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1D2129"/>
          <w:sz w:val="40"/>
          <w:szCs w:val="40"/>
        </w:rPr>
      </w:pPr>
      <w:r w:rsidRPr="003A59FC">
        <w:rPr>
          <w:rFonts w:ascii="Times New Roman" w:hAnsi="Times New Roman" w:cs="Times New Roman"/>
          <w:b/>
          <w:color w:val="1D2129"/>
          <w:sz w:val="40"/>
          <w:szCs w:val="40"/>
        </w:rPr>
        <w:t>共同就學區</w:t>
      </w:r>
    </w:p>
    <w:p w:rsidR="0026709D" w:rsidRPr="003A59FC" w:rsidRDefault="003A59FC" w:rsidP="003A59FC">
      <w:pPr>
        <w:pStyle w:val="Web"/>
        <w:shd w:val="clear" w:color="auto" w:fill="FFFFFF"/>
        <w:spacing w:before="120" w:beforeAutospacing="0" w:after="0" w:afterAutospacing="0"/>
        <w:ind w:left="480" w:hangingChars="200" w:hanging="48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 w:hint="eastAsia"/>
          <w:color w:val="1D2129"/>
        </w:rPr>
        <w:t>一、</w:t>
      </w:r>
      <w:r w:rsidR="0026709D" w:rsidRPr="003A59FC">
        <w:rPr>
          <w:rFonts w:ascii="Times New Roman" w:hAnsi="Times New Roman" w:cs="Times New Roman"/>
          <w:color w:val="1D2129"/>
        </w:rPr>
        <w:t>有部分位處免試就學區交界之學校，基於交通方便性、生活圈等因素，在傳統上都有跨區招生的情形，稱為【共同就學區】</w:t>
      </w:r>
    </w:p>
    <w:p w:rsidR="0026709D" w:rsidRPr="003A59FC" w:rsidRDefault="003A59FC" w:rsidP="003A59FC">
      <w:pPr>
        <w:pStyle w:val="Web"/>
        <w:shd w:val="clear" w:color="auto" w:fill="FFFFFF"/>
        <w:spacing w:before="120" w:beforeAutospacing="0" w:after="0" w:afterAutospacing="0"/>
        <w:ind w:left="480" w:hangingChars="200" w:hanging="48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 w:hint="eastAsia"/>
          <w:color w:val="1D2129"/>
        </w:rPr>
        <w:t>二、</w:t>
      </w:r>
      <w:r w:rsidR="0026709D" w:rsidRPr="003A59FC">
        <w:rPr>
          <w:rFonts w:ascii="Times New Roman" w:hAnsi="Times New Roman" w:cs="Times New Roman"/>
          <w:color w:val="1D2129"/>
        </w:rPr>
        <w:t>共同就學區有</w:t>
      </w:r>
      <w:r w:rsidR="0026709D" w:rsidRPr="003A59FC">
        <w:rPr>
          <w:rFonts w:ascii="Times New Roman" w:hAnsi="Times New Roman" w:cs="Times New Roman"/>
          <w:color w:val="1D2129"/>
        </w:rPr>
        <w:t>2</w:t>
      </w:r>
      <w:r w:rsidR="0026709D" w:rsidRPr="003A59FC">
        <w:rPr>
          <w:rFonts w:ascii="Times New Roman" w:hAnsi="Times New Roman" w:cs="Times New Roman"/>
          <w:color w:val="1D2129"/>
        </w:rPr>
        <w:t>種類型，分別是</w:t>
      </w:r>
    </w:p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ind w:leftChars="200" w:left="720" w:hangingChars="100" w:hanging="24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1.</w:t>
      </w:r>
      <w:r w:rsidRPr="003A59FC">
        <w:rPr>
          <w:rFonts w:ascii="Times New Roman" w:hAnsi="Times New Roman" w:cs="Times New Roman"/>
          <w:color w:val="1D2129"/>
        </w:rPr>
        <w:t>全區對應：相鄰的兩個就學區內各</w:t>
      </w:r>
      <w:proofErr w:type="gramStart"/>
      <w:r w:rsidRPr="003A59FC">
        <w:rPr>
          <w:rFonts w:ascii="Times New Roman" w:hAnsi="Times New Roman" w:cs="Times New Roman"/>
          <w:color w:val="1D2129"/>
        </w:rPr>
        <w:t>高中職可互相</w:t>
      </w:r>
      <w:proofErr w:type="gramEnd"/>
      <w:r w:rsidRPr="003A59FC">
        <w:rPr>
          <w:rFonts w:ascii="Times New Roman" w:hAnsi="Times New Roman" w:cs="Times New Roman"/>
          <w:color w:val="1D2129"/>
        </w:rPr>
        <w:t>招生，他區學生報名本區免試入學時，依本區之採計項目</w:t>
      </w:r>
      <w:proofErr w:type="gramStart"/>
      <w:r w:rsidRPr="003A59FC">
        <w:rPr>
          <w:rFonts w:ascii="Times New Roman" w:hAnsi="Times New Roman" w:cs="Times New Roman"/>
          <w:color w:val="1D2129"/>
        </w:rPr>
        <w:t>和比序計</w:t>
      </w:r>
      <w:proofErr w:type="gramEnd"/>
      <w:r w:rsidRPr="003A59FC">
        <w:rPr>
          <w:rFonts w:ascii="Times New Roman" w:hAnsi="Times New Roman" w:cs="Times New Roman"/>
          <w:color w:val="1D2129"/>
        </w:rPr>
        <w:t>分</w:t>
      </w:r>
    </w:p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ind w:leftChars="200" w:left="720" w:hangingChars="100" w:hanging="24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2.</w:t>
      </w:r>
      <w:r w:rsidRPr="003A59FC">
        <w:rPr>
          <w:rFonts w:ascii="Times New Roman" w:hAnsi="Times New Roman" w:cs="Times New Roman"/>
          <w:color w:val="1D2129"/>
        </w:rPr>
        <w:t>部分對應：就學區之一部分高中職提供名額給鄰近就學區的</w:t>
      </w:r>
      <w:proofErr w:type="gramStart"/>
      <w:r w:rsidRPr="003A59FC">
        <w:rPr>
          <w:rFonts w:ascii="Times New Roman" w:hAnsi="Times New Roman" w:cs="Times New Roman"/>
          <w:color w:val="1D2129"/>
        </w:rPr>
        <w:t>國中生選填</w:t>
      </w:r>
      <w:proofErr w:type="gramEnd"/>
      <w:r w:rsidRPr="003A59FC">
        <w:rPr>
          <w:rFonts w:ascii="Times New Roman" w:hAnsi="Times New Roman" w:cs="Times New Roman"/>
          <w:color w:val="1D2129"/>
        </w:rPr>
        <w:t>志願，學生向原就學區報名免試入學時，依原就學區之</w:t>
      </w:r>
      <w:proofErr w:type="gramStart"/>
      <w:r w:rsidRPr="003A59FC">
        <w:rPr>
          <w:rFonts w:ascii="Times New Roman" w:hAnsi="Times New Roman" w:cs="Times New Roman"/>
          <w:color w:val="1D2129"/>
        </w:rPr>
        <w:t>採</w:t>
      </w:r>
      <w:proofErr w:type="gramEnd"/>
      <w:r w:rsidRPr="003A59FC">
        <w:rPr>
          <w:rFonts w:ascii="Times New Roman" w:hAnsi="Times New Roman" w:cs="Times New Roman"/>
          <w:color w:val="1D2129"/>
        </w:rPr>
        <w:t>計項目</w:t>
      </w:r>
      <w:proofErr w:type="gramStart"/>
      <w:r w:rsidRPr="003A59FC">
        <w:rPr>
          <w:rFonts w:ascii="Times New Roman" w:hAnsi="Times New Roman" w:cs="Times New Roman"/>
          <w:color w:val="1D2129"/>
        </w:rPr>
        <w:t>和比序計分</w:t>
      </w:r>
      <w:proofErr w:type="gramEnd"/>
    </w:p>
    <w:p w:rsidR="0026709D" w:rsidRPr="003A59FC" w:rsidRDefault="003A59FC" w:rsidP="003A59FC">
      <w:pPr>
        <w:pStyle w:val="Web"/>
        <w:shd w:val="clear" w:color="auto" w:fill="FFFFFF"/>
        <w:spacing w:before="120" w:beforeAutospacing="0" w:after="0" w:afterAutospacing="0"/>
        <w:ind w:left="480" w:hangingChars="200" w:hanging="48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 w:hint="eastAsia"/>
          <w:color w:val="1D2129"/>
        </w:rPr>
        <w:t>三、</w:t>
      </w:r>
      <w:r w:rsidR="0026709D" w:rsidRPr="003A59FC">
        <w:rPr>
          <w:rFonts w:ascii="Times New Roman" w:hAnsi="Times New Roman" w:cs="Times New Roman"/>
          <w:color w:val="1D2129"/>
        </w:rPr>
        <w:t>基北區與宜蘭區共同就學區的範圍涵蓋</w:t>
      </w:r>
      <w:r w:rsidR="001B466E">
        <w:rPr>
          <w:rFonts w:ascii="Times New Roman" w:hAnsi="Times New Roman" w:cs="Times New Roman" w:hint="eastAsia"/>
          <w:color w:val="1D2129"/>
        </w:rPr>
        <w:t>(</w:t>
      </w:r>
      <w:r w:rsidR="001B466E">
        <w:rPr>
          <w:rFonts w:ascii="Times New Roman" w:hAnsi="Times New Roman" w:cs="Times New Roman" w:hint="eastAsia"/>
          <w:color w:val="1D2129"/>
        </w:rPr>
        <w:t>係</w:t>
      </w:r>
      <w:r w:rsidR="001B466E" w:rsidRPr="003A59FC">
        <w:rPr>
          <w:rFonts w:ascii="Times New Roman" w:hAnsi="Times New Roman" w:cs="Times New Roman"/>
          <w:color w:val="1D2129"/>
        </w:rPr>
        <w:t>部分對應</w:t>
      </w:r>
      <w:r w:rsidR="001B466E">
        <w:rPr>
          <w:rFonts w:ascii="Times New Roman" w:hAnsi="Times New Roman" w:cs="Times New Roman" w:hint="eastAsia"/>
          <w:color w:val="1D2129"/>
        </w:rPr>
        <w:t>模式</w:t>
      </w:r>
      <w:r w:rsidR="001B466E">
        <w:rPr>
          <w:rFonts w:ascii="Times New Roman" w:hAnsi="Times New Roman" w:cs="Times New Roman" w:hint="eastAsia"/>
          <w:color w:val="1D2129"/>
        </w:rPr>
        <w:t>)</w:t>
      </w:r>
      <w:r w:rsidR="0026709D" w:rsidRPr="003A59FC">
        <w:rPr>
          <w:rFonts w:ascii="Times New Roman" w:hAnsi="Times New Roman" w:cs="Times New Roman"/>
          <w:color w:val="1D2129"/>
        </w:rPr>
        <w:t>：</w:t>
      </w:r>
    </w:p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ind w:leftChars="200" w:left="720" w:hangingChars="100" w:hanging="24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【新北市之貢寮區、雙溪區、坪林區】</w:t>
      </w:r>
      <w:r w:rsidRPr="003A59FC">
        <w:rPr>
          <w:rFonts w:ascii="Times New Roman" w:hAnsi="Times New Roman" w:cs="Times New Roman"/>
          <w:color w:val="1D2129"/>
        </w:rPr>
        <w:t>&amp;</w:t>
      </w:r>
      <w:r w:rsidRPr="003A59FC">
        <w:rPr>
          <w:rFonts w:ascii="Times New Roman" w:hAnsi="Times New Roman" w:cs="Times New Roman"/>
          <w:color w:val="1D2129"/>
        </w:rPr>
        <w:t>【宜蘭縣之頭城鎮】</w:t>
      </w:r>
    </w:p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國立頭城家商提供招生名額給新北市之貢寮區、雙溪區、坪林區的國中學生選填志願，</w:t>
      </w:r>
      <w:proofErr w:type="gramStart"/>
      <w:r w:rsidRPr="003A59FC">
        <w:rPr>
          <w:rFonts w:ascii="Times New Roman" w:hAnsi="Times New Roman" w:cs="Times New Roman"/>
          <w:color w:val="1D2129"/>
        </w:rPr>
        <w:t>並按基北區</w:t>
      </w:r>
      <w:proofErr w:type="gramEnd"/>
      <w:r w:rsidRPr="003A59FC">
        <w:rPr>
          <w:rFonts w:ascii="Times New Roman" w:hAnsi="Times New Roman" w:cs="Times New Roman"/>
          <w:color w:val="1D2129"/>
        </w:rPr>
        <w:t>免試入學的採計項目</w:t>
      </w:r>
      <w:proofErr w:type="gramStart"/>
      <w:r w:rsidRPr="003A59FC">
        <w:rPr>
          <w:rFonts w:ascii="Times New Roman" w:hAnsi="Times New Roman" w:cs="Times New Roman"/>
          <w:color w:val="1D2129"/>
        </w:rPr>
        <w:t>和比序計</w:t>
      </w:r>
      <w:proofErr w:type="gramEnd"/>
      <w:r w:rsidRPr="003A59FC">
        <w:rPr>
          <w:rFonts w:ascii="Times New Roman" w:hAnsi="Times New Roman" w:cs="Times New Roman"/>
          <w:color w:val="1D2129"/>
        </w:rPr>
        <w:t>分</w:t>
      </w:r>
    </w:p>
    <w:p w:rsidR="0026709D" w:rsidRPr="003A59FC" w:rsidRDefault="003A59FC" w:rsidP="003A59FC">
      <w:pPr>
        <w:pStyle w:val="Web"/>
        <w:shd w:val="clear" w:color="auto" w:fill="FFFFFF"/>
        <w:spacing w:before="120" w:beforeAutospacing="0" w:after="0" w:afterAutospacing="0"/>
        <w:ind w:left="480" w:hangingChars="200" w:hanging="48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 w:hint="eastAsia"/>
          <w:color w:val="1D2129"/>
        </w:rPr>
        <w:t>四、</w:t>
      </w:r>
      <w:r w:rsidR="0026709D" w:rsidRPr="003A59FC">
        <w:rPr>
          <w:rFonts w:ascii="Times New Roman" w:hAnsi="Times New Roman" w:cs="Times New Roman"/>
          <w:color w:val="1D2129"/>
        </w:rPr>
        <w:t>基北區與</w:t>
      </w:r>
      <w:proofErr w:type="gramStart"/>
      <w:r w:rsidR="0026709D" w:rsidRPr="003A59FC">
        <w:rPr>
          <w:rFonts w:ascii="Times New Roman" w:hAnsi="Times New Roman" w:cs="Times New Roman"/>
          <w:color w:val="1D2129"/>
        </w:rPr>
        <w:t>桃連區</w:t>
      </w:r>
      <w:proofErr w:type="gramEnd"/>
      <w:r w:rsidR="0026709D" w:rsidRPr="003A59FC">
        <w:rPr>
          <w:rFonts w:ascii="Times New Roman" w:hAnsi="Times New Roman" w:cs="Times New Roman"/>
          <w:color w:val="1D2129"/>
        </w:rPr>
        <w:t>共同就學區的範圍涵蓋</w:t>
      </w:r>
      <w:r w:rsidR="001B466E">
        <w:rPr>
          <w:rFonts w:ascii="Times New Roman" w:hAnsi="Times New Roman" w:cs="Times New Roman" w:hint="eastAsia"/>
          <w:color w:val="1D2129"/>
        </w:rPr>
        <w:t>(</w:t>
      </w:r>
      <w:r w:rsidR="001B466E">
        <w:rPr>
          <w:rFonts w:ascii="Times New Roman" w:hAnsi="Times New Roman" w:cs="Times New Roman" w:hint="eastAsia"/>
          <w:color w:val="1D2129"/>
        </w:rPr>
        <w:t>係</w:t>
      </w:r>
      <w:r w:rsidR="001B466E" w:rsidRPr="003A59FC">
        <w:rPr>
          <w:rFonts w:ascii="Times New Roman" w:hAnsi="Times New Roman" w:cs="Times New Roman"/>
          <w:color w:val="1D2129"/>
        </w:rPr>
        <w:t>部分對應</w:t>
      </w:r>
      <w:r w:rsidR="001B466E">
        <w:rPr>
          <w:rFonts w:ascii="Times New Roman" w:hAnsi="Times New Roman" w:cs="Times New Roman" w:hint="eastAsia"/>
          <w:color w:val="1D2129"/>
        </w:rPr>
        <w:t>模式</w:t>
      </w:r>
      <w:r w:rsidR="001B466E">
        <w:rPr>
          <w:rFonts w:ascii="Times New Roman" w:hAnsi="Times New Roman" w:cs="Times New Roman" w:hint="eastAsia"/>
          <w:color w:val="1D2129"/>
        </w:rPr>
        <w:t>)</w:t>
      </w:r>
      <w:r w:rsidR="0026709D" w:rsidRPr="003A59FC">
        <w:rPr>
          <w:rFonts w:ascii="Times New Roman" w:hAnsi="Times New Roman" w:cs="Times New Roman"/>
          <w:color w:val="1D2129"/>
        </w:rPr>
        <w:t>：</w:t>
      </w:r>
    </w:p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ind w:leftChars="200" w:left="720" w:hangingChars="100" w:hanging="24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【新北市之林口區、樹林區、鶯歌區、新莊區、泰山區】</w:t>
      </w:r>
      <w:r w:rsidRPr="003A59FC">
        <w:rPr>
          <w:rFonts w:ascii="Times New Roman" w:hAnsi="Times New Roman" w:cs="Times New Roman"/>
          <w:color w:val="1D2129"/>
        </w:rPr>
        <w:t>&amp;</w:t>
      </w:r>
      <w:r w:rsidRPr="003A59FC">
        <w:rPr>
          <w:rFonts w:ascii="Times New Roman" w:hAnsi="Times New Roman" w:cs="Times New Roman"/>
          <w:color w:val="1D2129"/>
        </w:rPr>
        <w:t>【桃園市之蘆竹區、龜山區、八德區】</w:t>
      </w:r>
    </w:p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桃園市之南</w:t>
      </w:r>
      <w:proofErr w:type="gramStart"/>
      <w:r w:rsidRPr="003A59FC">
        <w:rPr>
          <w:rFonts w:ascii="Times New Roman" w:hAnsi="Times New Roman" w:cs="Times New Roman"/>
          <w:color w:val="1D2129"/>
        </w:rPr>
        <w:t>崁</w:t>
      </w:r>
      <w:proofErr w:type="gramEnd"/>
      <w:r w:rsidRPr="003A59FC">
        <w:rPr>
          <w:rFonts w:ascii="Times New Roman" w:hAnsi="Times New Roman" w:cs="Times New Roman"/>
          <w:color w:val="1D2129"/>
        </w:rPr>
        <w:t>高中、壽山高中、永豐高中、光啟高中、新興高中、成功工商等</w:t>
      </w:r>
      <w:r w:rsidRPr="003A59FC">
        <w:rPr>
          <w:rFonts w:ascii="Times New Roman" w:hAnsi="Times New Roman" w:cs="Times New Roman"/>
          <w:color w:val="1D2129"/>
        </w:rPr>
        <w:t>6</w:t>
      </w:r>
      <w:r w:rsidRPr="003A59FC">
        <w:rPr>
          <w:rFonts w:ascii="Times New Roman" w:hAnsi="Times New Roman" w:cs="Times New Roman"/>
          <w:color w:val="1D2129"/>
        </w:rPr>
        <w:t>校，提供招生名額給新北市之林口區、樹林區、鶯歌區、新莊區、泰山區的國中學生選填志願，</w:t>
      </w:r>
      <w:proofErr w:type="gramStart"/>
      <w:r w:rsidRPr="003A59FC">
        <w:rPr>
          <w:rFonts w:ascii="Times New Roman" w:hAnsi="Times New Roman" w:cs="Times New Roman"/>
          <w:color w:val="1D2129"/>
        </w:rPr>
        <w:t>並按基北</w:t>
      </w:r>
      <w:proofErr w:type="gramEnd"/>
      <w:r w:rsidRPr="003A59FC">
        <w:rPr>
          <w:rFonts w:ascii="Times New Roman" w:hAnsi="Times New Roman" w:cs="Times New Roman"/>
          <w:color w:val="1D2129"/>
        </w:rPr>
        <w:t>區免試入學的採計項目</w:t>
      </w:r>
      <w:proofErr w:type="gramStart"/>
      <w:r w:rsidRPr="003A59FC">
        <w:rPr>
          <w:rFonts w:ascii="Times New Roman" w:hAnsi="Times New Roman" w:cs="Times New Roman"/>
          <w:color w:val="1D2129"/>
        </w:rPr>
        <w:t>和比序計</w:t>
      </w:r>
      <w:proofErr w:type="gramEnd"/>
      <w:r w:rsidRPr="003A59FC">
        <w:rPr>
          <w:rFonts w:ascii="Times New Roman" w:hAnsi="Times New Roman" w:cs="Times New Roman"/>
          <w:color w:val="1D2129"/>
        </w:rPr>
        <w:t>分</w:t>
      </w:r>
    </w:p>
    <w:p w:rsidR="0026709D" w:rsidRPr="003A59FC" w:rsidRDefault="0026709D" w:rsidP="003A59FC">
      <w:pPr>
        <w:pStyle w:val="Web"/>
        <w:shd w:val="clear" w:color="auto" w:fill="FFFFFF"/>
        <w:spacing w:before="0" w:beforeAutospacing="0" w:after="0" w:afterAutospacing="0"/>
        <w:ind w:leftChars="200" w:left="48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同時，新北市之泰山高中、新莊高中、林口高中、樹林高中、丹鳳高中、鶯歌工商、恆毅高中、康橋高中</w:t>
      </w:r>
      <w:r w:rsidRPr="003A59FC">
        <w:rPr>
          <w:rFonts w:ascii="Times New Roman" w:hAnsi="Times New Roman" w:cs="Times New Roman"/>
          <w:color w:val="1D2129"/>
        </w:rPr>
        <w:t>(</w:t>
      </w:r>
      <w:r w:rsidRPr="003A59FC">
        <w:rPr>
          <w:rFonts w:ascii="Times New Roman" w:hAnsi="Times New Roman" w:cs="Times New Roman"/>
          <w:color w:val="1D2129"/>
        </w:rPr>
        <w:t>林口</w:t>
      </w:r>
      <w:r w:rsidRPr="003A59FC">
        <w:rPr>
          <w:rFonts w:ascii="Times New Roman" w:hAnsi="Times New Roman" w:cs="Times New Roman"/>
          <w:color w:val="1D2129"/>
        </w:rPr>
        <w:t>)</w:t>
      </w:r>
      <w:r w:rsidRPr="003A59FC">
        <w:rPr>
          <w:rFonts w:ascii="Times New Roman" w:hAnsi="Times New Roman" w:cs="Times New Roman"/>
          <w:color w:val="1D2129"/>
        </w:rPr>
        <w:t>、醒吾高中、樹人家商等</w:t>
      </w:r>
      <w:r w:rsidRPr="003A59FC">
        <w:rPr>
          <w:rFonts w:ascii="Times New Roman" w:hAnsi="Times New Roman" w:cs="Times New Roman"/>
          <w:color w:val="1D2129"/>
        </w:rPr>
        <w:t>10</w:t>
      </w:r>
      <w:r w:rsidRPr="003A59FC">
        <w:rPr>
          <w:rFonts w:ascii="Times New Roman" w:hAnsi="Times New Roman" w:cs="Times New Roman"/>
          <w:color w:val="1D2129"/>
        </w:rPr>
        <w:t>校，提供招生名額給</w:t>
      </w:r>
      <w:proofErr w:type="gramStart"/>
      <w:r w:rsidRPr="003A59FC">
        <w:rPr>
          <w:rFonts w:ascii="Times New Roman" w:hAnsi="Times New Roman" w:cs="Times New Roman"/>
          <w:color w:val="1D2129"/>
        </w:rPr>
        <w:t>桃園市之蘆竹</w:t>
      </w:r>
      <w:proofErr w:type="gramEnd"/>
      <w:r w:rsidRPr="003A59FC">
        <w:rPr>
          <w:rFonts w:ascii="Times New Roman" w:hAnsi="Times New Roman" w:cs="Times New Roman"/>
          <w:color w:val="1D2129"/>
        </w:rPr>
        <w:t>區、龜山區、八德區的國中學生選填志願，並</w:t>
      </w:r>
      <w:proofErr w:type="gramStart"/>
      <w:r w:rsidRPr="003A59FC">
        <w:rPr>
          <w:rFonts w:ascii="Times New Roman" w:hAnsi="Times New Roman" w:cs="Times New Roman"/>
          <w:color w:val="1D2129"/>
        </w:rPr>
        <w:t>按桃連</w:t>
      </w:r>
      <w:proofErr w:type="gramEnd"/>
      <w:r w:rsidRPr="003A59FC">
        <w:rPr>
          <w:rFonts w:ascii="Times New Roman" w:hAnsi="Times New Roman" w:cs="Times New Roman"/>
          <w:color w:val="1D2129"/>
        </w:rPr>
        <w:t>區免試入學的採計項目</w:t>
      </w:r>
      <w:proofErr w:type="gramStart"/>
      <w:r w:rsidRPr="003A59FC">
        <w:rPr>
          <w:rFonts w:ascii="Times New Roman" w:hAnsi="Times New Roman" w:cs="Times New Roman"/>
          <w:color w:val="1D2129"/>
        </w:rPr>
        <w:t>和比序計</w:t>
      </w:r>
      <w:proofErr w:type="gramEnd"/>
      <w:r w:rsidRPr="003A59FC">
        <w:rPr>
          <w:rFonts w:ascii="Times New Roman" w:hAnsi="Times New Roman" w:cs="Times New Roman"/>
          <w:color w:val="1D2129"/>
        </w:rPr>
        <w:t>分</w:t>
      </w:r>
    </w:p>
    <w:p w:rsidR="00D57C2D" w:rsidRDefault="003A59FC" w:rsidP="001B466E">
      <w:pPr>
        <w:pStyle w:val="Web"/>
        <w:shd w:val="clear" w:color="auto" w:fill="FFFFFF"/>
        <w:spacing w:before="120" w:beforeAutospacing="0" w:after="0" w:afterAutospacing="0"/>
        <w:ind w:left="480" w:hangingChars="200" w:hanging="480"/>
        <w:jc w:val="both"/>
        <w:rPr>
          <w:rFonts w:ascii="Times New Roman" w:hAnsi="Times New Roman" w:cs="Times New Roman"/>
          <w:color w:val="1D2129"/>
        </w:rPr>
      </w:pPr>
      <w:r>
        <w:rPr>
          <w:rFonts w:ascii="Times New Roman" w:hAnsi="Times New Roman" w:cs="Times New Roman" w:hint="eastAsia"/>
          <w:color w:val="1D2129"/>
        </w:rPr>
        <w:t>五、</w:t>
      </w:r>
      <w:r w:rsidR="0026709D" w:rsidRPr="003A59FC">
        <w:rPr>
          <w:rFonts w:ascii="Times New Roman" w:hAnsi="Times New Roman" w:cs="Times New Roman"/>
          <w:color w:val="1D2129"/>
        </w:rPr>
        <w:t>11</w:t>
      </w:r>
      <w:r w:rsidR="001B466E">
        <w:rPr>
          <w:rFonts w:ascii="Times New Roman" w:hAnsi="Times New Roman" w:cs="Times New Roman" w:hint="eastAsia"/>
          <w:color w:val="1D2129"/>
        </w:rPr>
        <w:t>1</w:t>
      </w:r>
      <w:r w:rsidR="0026709D" w:rsidRPr="003A59FC">
        <w:rPr>
          <w:rFonts w:ascii="Times New Roman" w:hAnsi="Times New Roman" w:cs="Times New Roman"/>
          <w:color w:val="1D2129"/>
        </w:rPr>
        <w:t>學年度</w:t>
      </w:r>
      <w:r w:rsidR="001B466E">
        <w:rPr>
          <w:rFonts w:cs="Times New Roman" w:hint="eastAsia"/>
          <w:color w:val="1D2129"/>
        </w:rPr>
        <w:t>｢</w:t>
      </w:r>
      <w:r w:rsidR="0026709D" w:rsidRPr="003A59FC">
        <w:rPr>
          <w:rFonts w:ascii="Times New Roman" w:hAnsi="Times New Roman" w:cs="Times New Roman"/>
          <w:color w:val="1D2129"/>
        </w:rPr>
        <w:t>各直轄市、縣（市）就學區及共同就學區劃定範圍</w:t>
      </w:r>
      <w:r w:rsidR="001B466E">
        <w:rPr>
          <w:rFonts w:cs="Times New Roman" w:hint="eastAsia"/>
          <w:color w:val="1D2129"/>
        </w:rPr>
        <w:t>｣</w:t>
      </w:r>
      <w:r w:rsidR="0026709D" w:rsidRPr="003A59FC">
        <w:rPr>
          <w:rFonts w:ascii="Times New Roman" w:hAnsi="Times New Roman" w:cs="Times New Roman"/>
          <w:color w:val="1D2129"/>
        </w:rPr>
        <w:t>請參閱</w:t>
      </w:r>
      <w:r w:rsidR="001B466E">
        <w:rPr>
          <w:rFonts w:ascii="Times New Roman" w:hAnsi="Times New Roman" w:cs="Times New Roman" w:hint="eastAsia"/>
          <w:color w:val="1D2129"/>
        </w:rPr>
        <w:t>公告</w:t>
      </w:r>
      <w:r w:rsidR="001B466E">
        <w:rPr>
          <w:rFonts w:ascii="Times New Roman" w:hAnsi="Times New Roman" w:cs="Times New Roman" w:hint="eastAsia"/>
          <w:color w:val="1D2129"/>
        </w:rPr>
        <w:t>(</w:t>
      </w:r>
      <w:r w:rsidR="001B466E">
        <w:rPr>
          <w:rFonts w:ascii="Times New Roman" w:hAnsi="Times New Roman" w:cs="Times New Roman" w:hint="eastAsia"/>
          <w:color w:val="1D2129"/>
        </w:rPr>
        <w:t>網址：</w:t>
      </w:r>
      <w:hyperlink r:id="rId6" w:history="1">
        <w:r w:rsidR="001B466E" w:rsidRPr="00B15C57">
          <w:rPr>
            <w:rStyle w:val="a3"/>
            <w:rFonts w:ascii="inherit" w:hAnsi="inherit" w:cs="Segoe UI Historic"/>
            <w:sz w:val="23"/>
            <w:szCs w:val="23"/>
          </w:rPr>
          <w:t>https://data.gov.tw/dataset/46721</w:t>
        </w:r>
      </w:hyperlink>
      <w:bookmarkStart w:id="0" w:name="_GoBack"/>
      <w:bookmarkEnd w:id="0"/>
      <w:r w:rsidR="001B466E">
        <w:rPr>
          <w:rFonts w:ascii="Times New Roman" w:hAnsi="Times New Roman" w:cs="Times New Roman" w:hint="eastAsia"/>
          <w:color w:val="1D2129"/>
        </w:rPr>
        <w:t>)</w:t>
      </w:r>
    </w:p>
    <w:p w:rsidR="001B466E" w:rsidRPr="001B466E" w:rsidRDefault="001B466E" w:rsidP="003A59F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1D2129"/>
        </w:rPr>
      </w:pPr>
    </w:p>
    <w:p w:rsidR="00996280" w:rsidRPr="003A59FC" w:rsidRDefault="00996280" w:rsidP="003A59F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陳裕宏</w:t>
      </w:r>
      <w:r w:rsidRPr="003A59FC">
        <w:rPr>
          <w:rFonts w:ascii="Times New Roman" w:hAnsi="Times New Roman" w:cs="Times New Roman"/>
          <w:color w:val="1D2129"/>
        </w:rPr>
        <w:t>(</w:t>
      </w:r>
      <w:r w:rsidRPr="003A59FC">
        <w:rPr>
          <w:rFonts w:ascii="Times New Roman" w:hAnsi="Times New Roman" w:cs="Times New Roman"/>
          <w:color w:val="1D2129"/>
        </w:rPr>
        <w:t>適性入學、大學多元入學宣導講師</w:t>
      </w:r>
      <w:r w:rsidRPr="003A59FC">
        <w:rPr>
          <w:rFonts w:ascii="Times New Roman" w:hAnsi="Times New Roman" w:cs="Times New Roman"/>
          <w:color w:val="1D2129"/>
        </w:rPr>
        <w:t>)</w:t>
      </w:r>
    </w:p>
    <w:p w:rsidR="00996280" w:rsidRPr="003A59FC" w:rsidRDefault="00996280" w:rsidP="003A59F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E-mail</w:t>
      </w:r>
      <w:r w:rsidRPr="003A59FC">
        <w:rPr>
          <w:rFonts w:ascii="Times New Roman" w:hAnsi="Times New Roman" w:cs="Times New Roman"/>
          <w:color w:val="1D2129"/>
        </w:rPr>
        <w:t>：</w:t>
      </w:r>
      <w:hyperlink r:id="rId7" w:tgtFrame="_blank" w:history="1">
        <w:r w:rsidRPr="003A59FC">
          <w:rPr>
            <w:rFonts w:ascii="Times New Roman" w:hAnsi="Times New Roman" w:cs="Times New Roman"/>
            <w:color w:val="1D2129"/>
          </w:rPr>
          <w:t>chenyh@mcvs.tp.edu.tw</w:t>
        </w:r>
      </w:hyperlink>
    </w:p>
    <w:p w:rsidR="00996280" w:rsidRPr="003A59FC" w:rsidRDefault="00996280" w:rsidP="003A59F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手機：</w:t>
      </w:r>
      <w:r w:rsidRPr="003A59FC">
        <w:rPr>
          <w:rFonts w:ascii="Times New Roman" w:hAnsi="Times New Roman" w:cs="Times New Roman"/>
          <w:color w:val="1D2129"/>
        </w:rPr>
        <w:t>0929-929-309</w:t>
      </w:r>
    </w:p>
    <w:p w:rsidR="00996280" w:rsidRPr="003A59FC" w:rsidRDefault="00996280" w:rsidP="003A59FC">
      <w:pPr>
        <w:pStyle w:val="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D2129"/>
        </w:rPr>
      </w:pPr>
      <w:r w:rsidRPr="003A59FC">
        <w:rPr>
          <w:rFonts w:ascii="Times New Roman" w:hAnsi="Times New Roman" w:cs="Times New Roman"/>
          <w:color w:val="1D2129"/>
        </w:rPr>
        <w:t>Line ID</w:t>
      </w:r>
      <w:r w:rsidRPr="003A59FC">
        <w:rPr>
          <w:rFonts w:ascii="Times New Roman" w:hAnsi="Times New Roman" w:cs="Times New Roman"/>
          <w:color w:val="1D2129"/>
        </w:rPr>
        <w:t>：</w:t>
      </w:r>
      <w:r w:rsidRPr="003A59FC">
        <w:rPr>
          <w:rFonts w:ascii="Times New Roman" w:hAnsi="Times New Roman" w:cs="Times New Roman"/>
          <w:color w:val="1D2129"/>
        </w:rPr>
        <w:t>0929 929 309</w:t>
      </w:r>
    </w:p>
    <w:sectPr w:rsidR="00996280" w:rsidRPr="003A59FC" w:rsidSect="00E74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4B0" w:rsidRDefault="00B724B0" w:rsidP="00A230F9">
      <w:r>
        <w:separator/>
      </w:r>
    </w:p>
  </w:endnote>
  <w:endnote w:type="continuationSeparator" w:id="0">
    <w:p w:rsidR="00B724B0" w:rsidRDefault="00B724B0" w:rsidP="00A2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4B0" w:rsidRDefault="00B724B0" w:rsidP="00A230F9">
      <w:r>
        <w:separator/>
      </w:r>
    </w:p>
  </w:footnote>
  <w:footnote w:type="continuationSeparator" w:id="0">
    <w:p w:rsidR="00B724B0" w:rsidRDefault="00B724B0" w:rsidP="00A23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22"/>
    <w:rsid w:val="00047802"/>
    <w:rsid w:val="000F4B02"/>
    <w:rsid w:val="000F4ED4"/>
    <w:rsid w:val="000F632C"/>
    <w:rsid w:val="0017353F"/>
    <w:rsid w:val="001B466E"/>
    <w:rsid w:val="0021452E"/>
    <w:rsid w:val="0026709D"/>
    <w:rsid w:val="00277C61"/>
    <w:rsid w:val="002C58BE"/>
    <w:rsid w:val="002E76D0"/>
    <w:rsid w:val="003A59FC"/>
    <w:rsid w:val="00457263"/>
    <w:rsid w:val="00467B9F"/>
    <w:rsid w:val="00483AFF"/>
    <w:rsid w:val="00522707"/>
    <w:rsid w:val="00574FB6"/>
    <w:rsid w:val="0062552C"/>
    <w:rsid w:val="00721878"/>
    <w:rsid w:val="007414BD"/>
    <w:rsid w:val="007A4FD5"/>
    <w:rsid w:val="00844225"/>
    <w:rsid w:val="00996280"/>
    <w:rsid w:val="009A4E8F"/>
    <w:rsid w:val="009C6859"/>
    <w:rsid w:val="009E6A07"/>
    <w:rsid w:val="00A230F9"/>
    <w:rsid w:val="00A53244"/>
    <w:rsid w:val="00B24DCF"/>
    <w:rsid w:val="00B44776"/>
    <w:rsid w:val="00B6663B"/>
    <w:rsid w:val="00B724B0"/>
    <w:rsid w:val="00B82734"/>
    <w:rsid w:val="00BA36DC"/>
    <w:rsid w:val="00C0163E"/>
    <w:rsid w:val="00CD2A8B"/>
    <w:rsid w:val="00CD739B"/>
    <w:rsid w:val="00CD79D6"/>
    <w:rsid w:val="00CF292F"/>
    <w:rsid w:val="00CF6D22"/>
    <w:rsid w:val="00D341FB"/>
    <w:rsid w:val="00D472D4"/>
    <w:rsid w:val="00D57C2D"/>
    <w:rsid w:val="00D766C4"/>
    <w:rsid w:val="00D82A66"/>
    <w:rsid w:val="00D91692"/>
    <w:rsid w:val="00E016EC"/>
    <w:rsid w:val="00E742F6"/>
    <w:rsid w:val="00ED3438"/>
    <w:rsid w:val="00ED5E4E"/>
    <w:rsid w:val="00EF2F39"/>
    <w:rsid w:val="00F00CA9"/>
    <w:rsid w:val="00F333FD"/>
    <w:rsid w:val="00F6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E281D"/>
  <w15:docId w15:val="{B3B4A766-B7F7-48B4-9375-AB790CBB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2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6D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CF292F"/>
  </w:style>
  <w:style w:type="character" w:styleId="a3">
    <w:name w:val="Hyperlink"/>
    <w:basedOn w:val="a0"/>
    <w:uiPriority w:val="99"/>
    <w:unhideWhenUsed/>
    <w:rsid w:val="00D82A6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324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324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3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0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3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30F9"/>
    <w:rPr>
      <w:sz w:val="20"/>
      <w:szCs w:val="20"/>
    </w:rPr>
  </w:style>
  <w:style w:type="character" w:customStyle="1" w:styleId="d2edcug0">
    <w:name w:val="d2edcug0"/>
    <w:basedOn w:val="a0"/>
    <w:rsid w:val="00996280"/>
  </w:style>
  <w:style w:type="paragraph" w:customStyle="1" w:styleId="Default">
    <w:name w:val="Default"/>
    <w:rsid w:val="00D57C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yh@mcvs.tp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gov.tw/dataset/467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</dc:creator>
  <cp:keywords/>
  <dc:description/>
  <cp:lastModifiedBy>Administrator</cp:lastModifiedBy>
  <cp:revision>3</cp:revision>
  <dcterms:created xsi:type="dcterms:W3CDTF">2021-01-03T08:20:00Z</dcterms:created>
  <dcterms:modified xsi:type="dcterms:W3CDTF">2022-02-06T14:14:00Z</dcterms:modified>
</cp:coreProperties>
</file>