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9F4165" w:rsidP="00694268">
      <w:pPr>
        <w:jc w:val="center"/>
        <w:rPr>
          <w:b/>
          <w:sz w:val="40"/>
          <w:szCs w:val="40"/>
        </w:rPr>
      </w:pPr>
      <w:r w:rsidRPr="009F4165">
        <w:rPr>
          <w:rFonts w:hint="eastAsia"/>
          <w:b/>
          <w:sz w:val="40"/>
          <w:szCs w:val="40"/>
        </w:rPr>
        <w:t>實用技能學程</w:t>
      </w:r>
      <w:r w:rsidR="00317F9C">
        <w:rPr>
          <w:rFonts w:hint="eastAsia"/>
          <w:b/>
          <w:sz w:val="40"/>
          <w:szCs w:val="40"/>
        </w:rPr>
        <w:t>、</w:t>
      </w:r>
      <w:r w:rsidRPr="009F4165">
        <w:rPr>
          <w:rFonts w:hint="eastAsia"/>
          <w:b/>
          <w:sz w:val="40"/>
          <w:szCs w:val="40"/>
        </w:rPr>
        <w:t>建教</w:t>
      </w:r>
      <w:r w:rsidR="00317F9C">
        <w:rPr>
          <w:rFonts w:hint="eastAsia"/>
          <w:b/>
          <w:sz w:val="40"/>
          <w:szCs w:val="40"/>
        </w:rPr>
        <w:t>合作班</w:t>
      </w:r>
      <w:r w:rsidRPr="009F4165">
        <w:rPr>
          <w:rFonts w:hint="eastAsia"/>
          <w:b/>
          <w:sz w:val="40"/>
          <w:szCs w:val="40"/>
        </w:rPr>
        <w:t>等</w:t>
      </w:r>
      <w:r w:rsidR="00694268" w:rsidRPr="00694268">
        <w:rPr>
          <w:b/>
          <w:sz w:val="40"/>
          <w:szCs w:val="40"/>
        </w:rPr>
        <w:t>超級比一比</w:t>
      </w:r>
    </w:p>
    <w:p w:rsidR="002C114F" w:rsidRPr="002C114F" w:rsidRDefault="002C114F" w:rsidP="002C114F">
      <w:pPr>
        <w:spacing w:after="120"/>
        <w:jc w:val="right"/>
      </w:pPr>
      <w:r w:rsidRPr="002C114F">
        <w:rPr>
          <w:rFonts w:hint="eastAsia"/>
        </w:rPr>
        <w:t>1</w:t>
      </w:r>
      <w:r w:rsidR="00F34158">
        <w:rPr>
          <w:rFonts w:hint="eastAsia"/>
        </w:rPr>
        <w:t>1</w:t>
      </w:r>
      <w:r w:rsidR="00483B0D">
        <w:rPr>
          <w:rFonts w:hint="eastAsia"/>
        </w:rPr>
        <w:t>3</w:t>
      </w:r>
      <w:r w:rsidRPr="002C114F">
        <w:rPr>
          <w:rFonts w:hint="eastAsia"/>
        </w:rPr>
        <w:t>/</w:t>
      </w:r>
      <w:r w:rsidR="00894F52">
        <w:rPr>
          <w:rFonts w:hint="eastAsia"/>
        </w:rPr>
        <w:t>0</w:t>
      </w:r>
      <w:r w:rsidR="00317F9C">
        <w:rPr>
          <w:rFonts w:hint="eastAsia"/>
        </w:rPr>
        <w:t>1</w:t>
      </w:r>
      <w:r w:rsidRPr="002C114F">
        <w:rPr>
          <w:rFonts w:hint="eastAsia"/>
        </w:rPr>
        <w:t>/</w:t>
      </w:r>
      <w:r w:rsidR="00483B0D">
        <w:rPr>
          <w:rFonts w:hint="eastAsia"/>
        </w:rPr>
        <w:t>19</w:t>
      </w:r>
      <w:r w:rsidRPr="002C114F">
        <w:rPr>
          <w:rFonts w:hint="eastAsia"/>
        </w:rPr>
        <w:t>修正</w:t>
      </w:r>
    </w:p>
    <w:tbl>
      <w:tblPr>
        <w:tblW w:w="961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195"/>
        <w:gridCol w:w="4195"/>
      </w:tblGrid>
      <w:tr w:rsidR="00E43FBC" w:rsidRPr="00694268" w:rsidTr="00226910">
        <w:trPr>
          <w:jc w:val="center"/>
        </w:trPr>
        <w:tc>
          <w:tcPr>
            <w:tcW w:w="1228" w:type="dxa"/>
            <w:tcBorders>
              <w:bottom w:val="single" w:sz="12" w:space="0" w:color="auto"/>
            </w:tcBorders>
            <w:vAlign w:val="center"/>
          </w:tcPr>
          <w:p w:rsidR="00E43FBC" w:rsidRPr="00694268" w:rsidRDefault="00E43FBC" w:rsidP="00865BA7">
            <w:pPr>
              <w:jc w:val="center"/>
            </w:pPr>
            <w:r>
              <w:rPr>
                <w:rFonts w:hint="eastAsia"/>
              </w:rPr>
              <w:t>項目</w:t>
            </w:r>
          </w:p>
        </w:tc>
        <w:tc>
          <w:tcPr>
            <w:tcW w:w="4195" w:type="dxa"/>
            <w:tcBorders>
              <w:bottom w:val="single" w:sz="12" w:space="0" w:color="auto"/>
            </w:tcBorders>
            <w:vAlign w:val="center"/>
          </w:tcPr>
          <w:p w:rsidR="00E43FBC" w:rsidRPr="00694268" w:rsidRDefault="00E43FBC" w:rsidP="00526BF4">
            <w:pPr>
              <w:jc w:val="center"/>
            </w:pPr>
            <w:r>
              <w:rPr>
                <w:rFonts w:hint="eastAsia"/>
              </w:rPr>
              <w:t>實用</w:t>
            </w:r>
            <w:r w:rsidRPr="003A686A">
              <w:rPr>
                <w:rFonts w:hint="eastAsia"/>
              </w:rPr>
              <w:t>技</w:t>
            </w:r>
            <w:r>
              <w:rPr>
                <w:rFonts w:hint="eastAsia"/>
              </w:rPr>
              <w:t>能學程</w:t>
            </w:r>
          </w:p>
        </w:tc>
        <w:tc>
          <w:tcPr>
            <w:tcW w:w="4195" w:type="dxa"/>
            <w:tcBorders>
              <w:bottom w:val="single" w:sz="12" w:space="0" w:color="auto"/>
            </w:tcBorders>
            <w:vAlign w:val="center"/>
          </w:tcPr>
          <w:p w:rsidR="00E43FBC" w:rsidRPr="00694268" w:rsidRDefault="00DE635A" w:rsidP="00334B7D">
            <w:pPr>
              <w:jc w:val="center"/>
            </w:pPr>
            <w:r>
              <w:rPr>
                <w:rFonts w:hint="eastAsia"/>
              </w:rPr>
              <w:t>建教</w:t>
            </w:r>
            <w:r w:rsidR="00334B7D">
              <w:rPr>
                <w:rFonts w:hint="eastAsia"/>
              </w:rPr>
              <w:t>合作</w:t>
            </w:r>
            <w:r>
              <w:rPr>
                <w:rFonts w:hint="eastAsia"/>
              </w:rPr>
              <w:t>班、產學</w:t>
            </w:r>
            <w:r w:rsidR="00334B7D">
              <w:rPr>
                <w:rFonts w:hint="eastAsia"/>
              </w:rPr>
              <w:t>攜手</w:t>
            </w:r>
            <w:r>
              <w:rPr>
                <w:rFonts w:hint="eastAsia"/>
              </w:rPr>
              <w:t>班</w:t>
            </w:r>
          </w:p>
        </w:tc>
      </w:tr>
      <w:tr w:rsidR="00E43FBC" w:rsidRPr="00694268" w:rsidTr="00226910">
        <w:trPr>
          <w:jc w:val="center"/>
        </w:trPr>
        <w:tc>
          <w:tcPr>
            <w:tcW w:w="1228" w:type="dxa"/>
            <w:tcBorders>
              <w:top w:val="single" w:sz="12" w:space="0" w:color="auto"/>
              <w:bottom w:val="single" w:sz="4" w:space="0" w:color="auto"/>
            </w:tcBorders>
          </w:tcPr>
          <w:p w:rsidR="00E43FBC" w:rsidRDefault="00E43FBC" w:rsidP="00205BD9">
            <w:pPr>
              <w:jc w:val="center"/>
            </w:pPr>
            <w:r>
              <w:rPr>
                <w:rFonts w:hint="eastAsia"/>
              </w:rPr>
              <w:t>法令依據</w:t>
            </w:r>
          </w:p>
        </w:tc>
        <w:tc>
          <w:tcPr>
            <w:tcW w:w="4195" w:type="dxa"/>
            <w:tcBorders>
              <w:top w:val="single" w:sz="12" w:space="0" w:color="auto"/>
              <w:bottom w:val="single" w:sz="4" w:space="0" w:color="auto"/>
            </w:tcBorders>
          </w:tcPr>
          <w:p w:rsidR="00E43FBC" w:rsidRPr="00A87784" w:rsidRDefault="00E43FBC" w:rsidP="005D73E4">
            <w:pPr>
              <w:jc w:val="both"/>
            </w:pPr>
            <w:r>
              <w:rPr>
                <w:rFonts w:hint="eastAsia"/>
              </w:rPr>
              <w:t>高中職實用技能學程輔導分發作業要點</w:t>
            </w:r>
          </w:p>
        </w:tc>
        <w:tc>
          <w:tcPr>
            <w:tcW w:w="4195" w:type="dxa"/>
            <w:tcBorders>
              <w:top w:val="single" w:sz="12" w:space="0" w:color="auto"/>
              <w:bottom w:val="single" w:sz="4" w:space="0" w:color="auto"/>
            </w:tcBorders>
          </w:tcPr>
          <w:p w:rsidR="00E43FBC" w:rsidRPr="00A87784" w:rsidRDefault="00DE635A" w:rsidP="00263541">
            <w:pPr>
              <w:tabs>
                <w:tab w:val="left" w:pos="4945"/>
                <w:tab w:val="left" w:pos="9889"/>
              </w:tabs>
              <w:jc w:val="both"/>
            </w:pPr>
            <w:r>
              <w:t>高級中等學校建教合作實施及</w:t>
            </w:r>
            <w:proofErr w:type="gramStart"/>
            <w:r>
              <w:t>建教生權益</w:t>
            </w:r>
            <w:proofErr w:type="gramEnd"/>
            <w:r>
              <w:t>保障法</w:t>
            </w:r>
            <w:r w:rsidR="00263541">
              <w:rPr>
                <w:rFonts w:hint="eastAsia"/>
              </w:rPr>
              <w:t>(</w:t>
            </w:r>
            <w:r w:rsidR="00263541">
              <w:rPr>
                <w:rFonts w:hint="eastAsia"/>
              </w:rPr>
              <w:t>建教合作</w:t>
            </w:r>
            <w:r w:rsidR="00263541" w:rsidRPr="000474E7">
              <w:rPr>
                <w:rFonts w:hint="eastAsia"/>
              </w:rPr>
              <w:t>班</w:t>
            </w:r>
            <w:r w:rsidR="00263541">
              <w:rPr>
                <w:rFonts w:hint="eastAsia"/>
              </w:rPr>
              <w:t>)</w:t>
            </w:r>
            <w:r>
              <w:rPr>
                <w:rFonts w:hint="eastAsia"/>
              </w:rPr>
              <w:t>、</w:t>
            </w:r>
            <w:r w:rsidR="00966209" w:rsidRPr="00D87FF2">
              <w:rPr>
                <w:rFonts w:hint="eastAsia"/>
              </w:rPr>
              <w:t>教育部產學攜手合作計畫補助要點</w:t>
            </w:r>
            <w:r w:rsidR="00263541">
              <w:rPr>
                <w:rFonts w:hint="eastAsia"/>
              </w:rPr>
              <w:t>(</w:t>
            </w:r>
            <w:r w:rsidR="00263541" w:rsidRPr="000474E7">
              <w:rPr>
                <w:rFonts w:hint="eastAsia"/>
              </w:rPr>
              <w:t>產學</w:t>
            </w:r>
            <w:r w:rsidR="00263541">
              <w:rPr>
                <w:rFonts w:hint="eastAsia"/>
              </w:rPr>
              <w:t>攜手</w:t>
            </w:r>
            <w:r w:rsidR="00263541" w:rsidRPr="000474E7">
              <w:rPr>
                <w:rFonts w:hint="eastAsia"/>
              </w:rPr>
              <w:t>班</w:t>
            </w:r>
            <w:r w:rsidR="00263541">
              <w:rPr>
                <w:rFonts w:hint="eastAsia"/>
              </w:rPr>
              <w:t>)</w:t>
            </w:r>
            <w:r>
              <w:rPr>
                <w:rFonts w:hint="eastAsia"/>
              </w:rPr>
              <w:t>、</w:t>
            </w:r>
            <w:r w:rsidRPr="00A624D8">
              <w:t>雙軌訓練旗艦計畫</w:t>
            </w:r>
            <w:r w:rsidR="00263541">
              <w:rPr>
                <w:rFonts w:hint="eastAsia"/>
              </w:rPr>
              <w:t>(</w:t>
            </w:r>
            <w:proofErr w:type="gramStart"/>
            <w:r w:rsidR="00263541" w:rsidRPr="000474E7">
              <w:rPr>
                <w:rFonts w:hint="eastAsia"/>
              </w:rPr>
              <w:t>台德菁英</w:t>
            </w:r>
            <w:proofErr w:type="gramEnd"/>
            <w:r w:rsidR="00263541" w:rsidRPr="000474E7">
              <w:rPr>
                <w:rFonts w:hint="eastAsia"/>
              </w:rPr>
              <w:t>班</w:t>
            </w:r>
            <w:r w:rsidR="00263541">
              <w:rPr>
                <w:rFonts w:hint="eastAsia"/>
              </w:rPr>
              <w:t>)</w:t>
            </w:r>
          </w:p>
        </w:tc>
      </w:tr>
      <w:tr w:rsidR="00DE635A" w:rsidRPr="00694268" w:rsidTr="00226910">
        <w:trPr>
          <w:jc w:val="center"/>
        </w:trPr>
        <w:tc>
          <w:tcPr>
            <w:tcW w:w="1228" w:type="dxa"/>
            <w:tcBorders>
              <w:top w:val="single" w:sz="12" w:space="0" w:color="auto"/>
              <w:bottom w:val="single" w:sz="4" w:space="0" w:color="auto"/>
            </w:tcBorders>
          </w:tcPr>
          <w:p w:rsidR="00DE635A" w:rsidRDefault="00DE635A" w:rsidP="00205BD9">
            <w:pPr>
              <w:jc w:val="center"/>
            </w:pPr>
            <w:r>
              <w:rPr>
                <w:rFonts w:hint="eastAsia"/>
              </w:rPr>
              <w:t>政策目標</w:t>
            </w:r>
          </w:p>
        </w:tc>
        <w:tc>
          <w:tcPr>
            <w:tcW w:w="4195" w:type="dxa"/>
            <w:tcBorders>
              <w:top w:val="single" w:sz="12" w:space="0" w:color="auto"/>
              <w:bottom w:val="single" w:sz="4" w:space="0" w:color="auto"/>
            </w:tcBorders>
          </w:tcPr>
          <w:p w:rsidR="00DE635A" w:rsidRDefault="008548ED" w:rsidP="008548ED">
            <w:pPr>
              <w:ind w:left="240" w:hangingChars="100" w:hanging="240"/>
              <w:jc w:val="both"/>
            </w:pPr>
            <w:r>
              <w:rPr>
                <w:rFonts w:hint="eastAsia"/>
              </w:rPr>
              <w:t>1.</w:t>
            </w:r>
            <w:proofErr w:type="gramStart"/>
            <w:r w:rsidR="00DE635A">
              <w:t>協助選習國中</w:t>
            </w:r>
            <w:proofErr w:type="gramEnd"/>
            <w:r w:rsidR="00DE635A">
              <w:t>技藝教育學生生涯適性發展，輔導其</w:t>
            </w:r>
            <w:proofErr w:type="gramStart"/>
            <w:r w:rsidR="00DE635A">
              <w:t>繼續升讀實用</w:t>
            </w:r>
            <w:proofErr w:type="gramEnd"/>
            <w:r w:rsidR="00DE635A">
              <w:t>技能學程，</w:t>
            </w:r>
            <w:proofErr w:type="gramStart"/>
            <w:r w:rsidR="00DE635A">
              <w:t>俾</w:t>
            </w:r>
            <w:proofErr w:type="gramEnd"/>
            <w:r w:rsidR="00DE635A">
              <w:t>利發展其才能，學習一技之長</w:t>
            </w:r>
          </w:p>
          <w:p w:rsidR="00400B78" w:rsidRDefault="00400B78" w:rsidP="008548ED">
            <w:pPr>
              <w:ind w:left="240" w:hangingChars="100" w:hanging="240"/>
              <w:jc w:val="both"/>
            </w:pPr>
          </w:p>
          <w:p w:rsidR="0098213D" w:rsidRDefault="008548ED" w:rsidP="008548ED">
            <w:pPr>
              <w:ind w:left="240" w:hangingChars="100" w:hanging="240"/>
              <w:jc w:val="both"/>
            </w:pPr>
            <w:r>
              <w:rPr>
                <w:rFonts w:hint="eastAsia"/>
              </w:rPr>
              <w:t>2.</w:t>
            </w:r>
            <w:r w:rsidR="0098213D">
              <w:rPr>
                <w:rFonts w:hint="eastAsia"/>
              </w:rPr>
              <w:t>實習課程</w:t>
            </w:r>
            <w:r>
              <w:rPr>
                <w:rFonts w:hint="eastAsia"/>
              </w:rPr>
              <w:t>以在高</w:t>
            </w:r>
            <w:r w:rsidR="00226910">
              <w:rPr>
                <w:rFonts w:hint="eastAsia"/>
              </w:rPr>
              <w:t>級中等學校</w:t>
            </w:r>
            <w:r>
              <w:rPr>
                <w:rFonts w:hint="eastAsia"/>
              </w:rPr>
              <w:t>上課為主</w:t>
            </w:r>
          </w:p>
          <w:p w:rsidR="008548ED" w:rsidRPr="008548ED" w:rsidRDefault="0098213D" w:rsidP="0098213D">
            <w:pPr>
              <w:ind w:left="240" w:hangingChars="100" w:hanging="240"/>
              <w:jc w:val="both"/>
            </w:pPr>
            <w:r>
              <w:rPr>
                <w:rFonts w:hint="eastAsia"/>
              </w:rPr>
              <w:t>3.</w:t>
            </w:r>
            <w:r w:rsidR="008548ED">
              <w:t>三年</w:t>
            </w:r>
            <w:r w:rsidR="008548ED">
              <w:rPr>
                <w:rFonts w:hint="eastAsia"/>
              </w:rPr>
              <w:t>畢業取得技術型高中學歷</w:t>
            </w:r>
          </w:p>
        </w:tc>
        <w:tc>
          <w:tcPr>
            <w:tcW w:w="4195" w:type="dxa"/>
            <w:tcBorders>
              <w:top w:val="single" w:sz="12" w:space="0" w:color="auto"/>
              <w:bottom w:val="single" w:sz="4" w:space="0" w:color="auto"/>
            </w:tcBorders>
          </w:tcPr>
          <w:p w:rsidR="00DE635A" w:rsidRDefault="008548ED" w:rsidP="00263541">
            <w:pPr>
              <w:ind w:left="240" w:hangingChars="100" w:hanging="240"/>
              <w:jc w:val="both"/>
            </w:pPr>
            <w:r>
              <w:rPr>
                <w:rFonts w:hint="eastAsia"/>
              </w:rPr>
              <w:t>1.</w:t>
            </w:r>
            <w:proofErr w:type="gramStart"/>
            <w:r>
              <w:rPr>
                <w:rFonts w:hint="eastAsia"/>
              </w:rPr>
              <w:t>藉由技職</w:t>
            </w:r>
            <w:proofErr w:type="gramEnd"/>
            <w:r>
              <w:rPr>
                <w:rFonts w:hint="eastAsia"/>
              </w:rPr>
              <w:t>教育</w:t>
            </w:r>
            <w:r>
              <w:rPr>
                <w:rFonts w:hint="eastAsia"/>
              </w:rPr>
              <w:t>(</w:t>
            </w:r>
            <w:r w:rsidR="00DE635A" w:rsidRPr="000474E7">
              <w:rPr>
                <w:rFonts w:hint="eastAsia"/>
              </w:rPr>
              <w:t>高職</w:t>
            </w:r>
            <w:r>
              <w:rPr>
                <w:rFonts w:hint="eastAsia"/>
              </w:rPr>
              <w:t>、</w:t>
            </w:r>
            <w:r w:rsidR="00DE635A" w:rsidRPr="000474E7">
              <w:rPr>
                <w:rFonts w:hint="eastAsia"/>
              </w:rPr>
              <w:t>五專</w:t>
            </w:r>
            <w:r>
              <w:rPr>
                <w:rFonts w:hint="eastAsia"/>
              </w:rPr>
              <w:t>、</w:t>
            </w:r>
            <w:r w:rsidR="00DE635A" w:rsidRPr="000474E7">
              <w:rPr>
                <w:rFonts w:hint="eastAsia"/>
              </w:rPr>
              <w:t>技專校院</w:t>
            </w:r>
            <w:r>
              <w:rPr>
                <w:rFonts w:hint="eastAsia"/>
              </w:rPr>
              <w:t>、職訓中心</w:t>
            </w:r>
            <w:r>
              <w:rPr>
                <w:rFonts w:hint="eastAsia"/>
              </w:rPr>
              <w:t>)</w:t>
            </w:r>
            <w:r w:rsidR="00DE635A" w:rsidRPr="000474E7">
              <w:rPr>
                <w:rFonts w:hint="eastAsia"/>
              </w:rPr>
              <w:t>與產業界攜手合作，培育符應產業需求之技術人才</w:t>
            </w:r>
            <w:r>
              <w:rPr>
                <w:rFonts w:hint="eastAsia"/>
              </w:rPr>
              <w:t>，並同時解決</w:t>
            </w:r>
            <w:r w:rsidR="00DE635A" w:rsidRPr="000474E7">
              <w:rPr>
                <w:rFonts w:hint="eastAsia"/>
              </w:rPr>
              <w:t>產業缺工</w:t>
            </w:r>
            <w:r>
              <w:rPr>
                <w:rFonts w:hint="eastAsia"/>
              </w:rPr>
              <w:t>與</w:t>
            </w:r>
            <w:r w:rsidR="00AE7FDF">
              <w:rPr>
                <w:rFonts w:hint="eastAsia"/>
              </w:rPr>
              <w:t>學生</w:t>
            </w:r>
            <w:r w:rsidR="00DE635A" w:rsidRPr="000474E7">
              <w:rPr>
                <w:rFonts w:hint="eastAsia"/>
              </w:rPr>
              <w:t>升學</w:t>
            </w:r>
            <w:r>
              <w:rPr>
                <w:rFonts w:hint="eastAsia"/>
              </w:rPr>
              <w:t>需求</w:t>
            </w:r>
          </w:p>
          <w:p w:rsidR="0098213D" w:rsidRDefault="008548ED" w:rsidP="00263541">
            <w:pPr>
              <w:ind w:left="240" w:hangingChars="100" w:hanging="240"/>
              <w:jc w:val="both"/>
            </w:pPr>
            <w:r>
              <w:rPr>
                <w:rFonts w:hint="eastAsia"/>
              </w:rPr>
              <w:t>2.</w:t>
            </w:r>
            <w:r w:rsidR="0098213D">
              <w:rPr>
                <w:rFonts w:hint="eastAsia"/>
              </w:rPr>
              <w:t>實習課程在</w:t>
            </w:r>
            <w:r w:rsidR="0098213D" w:rsidRPr="000474E7">
              <w:rPr>
                <w:rFonts w:hint="eastAsia"/>
              </w:rPr>
              <w:t>產業界</w:t>
            </w:r>
            <w:r w:rsidR="0098213D">
              <w:rPr>
                <w:rFonts w:hint="eastAsia"/>
              </w:rPr>
              <w:t>合作的工廠實施</w:t>
            </w:r>
          </w:p>
          <w:p w:rsidR="00226910" w:rsidRDefault="00226910" w:rsidP="00263541">
            <w:pPr>
              <w:ind w:left="240" w:hangingChars="100" w:hanging="240"/>
              <w:jc w:val="both"/>
            </w:pPr>
          </w:p>
          <w:p w:rsidR="008548ED" w:rsidRDefault="0098213D" w:rsidP="00263541">
            <w:pPr>
              <w:ind w:left="240" w:hangingChars="100" w:hanging="240"/>
              <w:jc w:val="both"/>
            </w:pPr>
            <w:r>
              <w:rPr>
                <w:rFonts w:hint="eastAsia"/>
              </w:rPr>
              <w:t>3.</w:t>
            </w:r>
            <w:r>
              <w:t>三年</w:t>
            </w:r>
            <w:r>
              <w:rPr>
                <w:rFonts w:hint="eastAsia"/>
              </w:rPr>
              <w:t>畢業取得技術型高中學歷</w:t>
            </w:r>
          </w:p>
        </w:tc>
      </w:tr>
      <w:tr w:rsidR="00E43FBC" w:rsidRPr="00694268" w:rsidTr="00226910">
        <w:trPr>
          <w:jc w:val="center"/>
        </w:trPr>
        <w:tc>
          <w:tcPr>
            <w:tcW w:w="1228" w:type="dxa"/>
            <w:tcBorders>
              <w:top w:val="single" w:sz="4" w:space="0" w:color="auto"/>
              <w:bottom w:val="single" w:sz="4" w:space="0" w:color="auto"/>
            </w:tcBorders>
          </w:tcPr>
          <w:p w:rsidR="00E43FBC" w:rsidRDefault="00E43FBC" w:rsidP="00865BA7">
            <w:pPr>
              <w:jc w:val="center"/>
            </w:pPr>
            <w:r>
              <w:rPr>
                <w:rFonts w:hint="eastAsia"/>
              </w:rPr>
              <w:t>作業期程</w:t>
            </w:r>
          </w:p>
        </w:tc>
        <w:tc>
          <w:tcPr>
            <w:tcW w:w="4195" w:type="dxa"/>
            <w:tcBorders>
              <w:top w:val="single" w:sz="4" w:space="0" w:color="auto"/>
              <w:bottom w:val="single" w:sz="4" w:space="0" w:color="auto"/>
            </w:tcBorders>
          </w:tcPr>
          <w:p w:rsidR="00E43FBC" w:rsidRPr="00A87784" w:rsidRDefault="00E43FBC" w:rsidP="000C17FC">
            <w:pPr>
              <w:jc w:val="both"/>
            </w:pPr>
            <w:r>
              <w:rPr>
                <w:rFonts w:hint="eastAsia"/>
              </w:rPr>
              <w:t>5</w:t>
            </w:r>
            <w:r w:rsidRPr="00A87784">
              <w:t>/</w:t>
            </w:r>
            <w:r>
              <w:rPr>
                <w:rFonts w:hint="eastAsia"/>
              </w:rPr>
              <w:t>1</w:t>
            </w:r>
            <w:r w:rsidR="000C17FC">
              <w:rPr>
                <w:rFonts w:hint="eastAsia"/>
              </w:rPr>
              <w:t>8</w:t>
            </w:r>
            <w:r w:rsidRPr="00A87784">
              <w:rPr>
                <w:rFonts w:hAnsi="新細明體"/>
              </w:rPr>
              <w:t>〜</w:t>
            </w:r>
            <w:r w:rsidRPr="00A87784">
              <w:t>6/1</w:t>
            </w:r>
            <w:r w:rsidR="000C17FC">
              <w:rPr>
                <w:rFonts w:hint="eastAsia"/>
              </w:rPr>
              <w:t>2</w:t>
            </w:r>
          </w:p>
        </w:tc>
        <w:tc>
          <w:tcPr>
            <w:tcW w:w="4195" w:type="dxa"/>
            <w:tcBorders>
              <w:top w:val="single" w:sz="4" w:space="0" w:color="auto"/>
              <w:bottom w:val="single" w:sz="4" w:space="0" w:color="auto"/>
            </w:tcBorders>
          </w:tcPr>
          <w:p w:rsidR="00E43FBC" w:rsidRPr="00A87784" w:rsidRDefault="00DE635A" w:rsidP="00263541">
            <w:pPr>
              <w:jc w:val="both"/>
            </w:pPr>
            <w:r>
              <w:rPr>
                <w:rFonts w:hint="eastAsia"/>
              </w:rPr>
              <w:t>視各招生學校簡章</w:t>
            </w:r>
          </w:p>
        </w:tc>
      </w:tr>
      <w:tr w:rsidR="00E43FBC" w:rsidRPr="00694268" w:rsidTr="00226910">
        <w:trPr>
          <w:jc w:val="center"/>
        </w:trPr>
        <w:tc>
          <w:tcPr>
            <w:tcW w:w="1228" w:type="dxa"/>
          </w:tcPr>
          <w:p w:rsidR="00E43FBC" w:rsidRPr="00A5520B" w:rsidRDefault="00E43FBC" w:rsidP="00865BA7">
            <w:pPr>
              <w:jc w:val="center"/>
            </w:pPr>
            <w:r w:rsidRPr="00A5520B">
              <w:t>招生學校</w:t>
            </w:r>
          </w:p>
        </w:tc>
        <w:tc>
          <w:tcPr>
            <w:tcW w:w="4195" w:type="dxa"/>
          </w:tcPr>
          <w:p w:rsidR="009E024C" w:rsidRDefault="00E43FBC" w:rsidP="000E03D3">
            <w:pPr>
              <w:ind w:left="240" w:hangingChars="100" w:hanging="240"/>
              <w:jc w:val="both"/>
            </w:pPr>
            <w:r>
              <w:rPr>
                <w:rFonts w:hint="eastAsia"/>
              </w:rPr>
              <w:t>1.</w:t>
            </w:r>
            <w:r>
              <w:rPr>
                <w:rFonts w:hint="eastAsia"/>
              </w:rPr>
              <w:t>技術型高級中等學校奉准辦理</w:t>
            </w:r>
            <w:r w:rsidRPr="00E51B48">
              <w:rPr>
                <w:rFonts w:hint="eastAsia"/>
              </w:rPr>
              <w:t>實用技能學程</w:t>
            </w:r>
            <w:r>
              <w:rPr>
                <w:rFonts w:hint="eastAsia"/>
              </w:rPr>
              <w:t>的學校</w:t>
            </w:r>
            <w:r w:rsidR="009E024C">
              <w:rPr>
                <w:rFonts w:hint="eastAsia"/>
              </w:rPr>
              <w:t>，</w:t>
            </w:r>
            <w:r w:rsidR="00E26753">
              <w:rPr>
                <w:rFonts w:hint="eastAsia"/>
              </w:rPr>
              <w:t>1</w:t>
            </w:r>
            <w:r w:rsidR="00236B2B">
              <w:rPr>
                <w:rFonts w:hint="eastAsia"/>
              </w:rPr>
              <w:t>1</w:t>
            </w:r>
            <w:r w:rsidR="00334B7D">
              <w:rPr>
                <w:rFonts w:hint="eastAsia"/>
              </w:rPr>
              <w:t>3</w:t>
            </w:r>
            <w:proofErr w:type="gramStart"/>
            <w:r w:rsidR="00E26753">
              <w:rPr>
                <w:rFonts w:hint="eastAsia"/>
              </w:rPr>
              <w:t>學年度</w:t>
            </w:r>
            <w:r>
              <w:rPr>
                <w:rFonts w:hint="eastAsia"/>
              </w:rPr>
              <w:t>基北區</w:t>
            </w:r>
            <w:proofErr w:type="gramEnd"/>
            <w:r>
              <w:rPr>
                <w:rFonts w:hint="eastAsia"/>
              </w:rPr>
              <w:t>計有</w:t>
            </w:r>
            <w:r w:rsidR="000C17FC">
              <w:rPr>
                <w:rFonts w:hint="eastAsia"/>
              </w:rPr>
              <w:t>12</w:t>
            </w:r>
            <w:r w:rsidR="000C17FC">
              <w:rPr>
                <w:rFonts w:hint="eastAsia"/>
              </w:rPr>
              <w:t>校</w:t>
            </w:r>
            <w:r w:rsidR="009E024C">
              <w:rPr>
                <w:rFonts w:hint="eastAsia"/>
              </w:rPr>
              <w:t>：</w:t>
            </w:r>
          </w:p>
          <w:p w:rsidR="009E024C" w:rsidRPr="00394903" w:rsidRDefault="009E024C" w:rsidP="009E024C">
            <w:pPr>
              <w:ind w:left="960" w:hangingChars="400" w:hanging="960"/>
              <w:jc w:val="both"/>
            </w:pPr>
            <w:r w:rsidRPr="00394903">
              <w:rPr>
                <w:rFonts w:hint="eastAsia"/>
              </w:rPr>
              <w:t>台北市：</w:t>
            </w:r>
            <w:r w:rsidR="00334B7D">
              <w:rPr>
                <w:rFonts w:hint="eastAsia"/>
              </w:rPr>
              <w:t>南港高工、</w:t>
            </w:r>
            <w:r>
              <w:rPr>
                <w:rFonts w:hint="eastAsia"/>
              </w:rPr>
              <w:t>稻江高商</w:t>
            </w:r>
            <w:r>
              <w:rPr>
                <w:rFonts w:hint="eastAsia"/>
              </w:rPr>
              <w:t>(</w:t>
            </w:r>
            <w:r>
              <w:rPr>
                <w:rFonts w:hint="eastAsia"/>
              </w:rPr>
              <w:t>進</w:t>
            </w:r>
            <w:r>
              <w:rPr>
                <w:rFonts w:hint="eastAsia"/>
              </w:rPr>
              <w:t>)</w:t>
            </w:r>
            <w:r>
              <w:rPr>
                <w:rFonts w:hint="eastAsia"/>
              </w:rPr>
              <w:t>、滬江高中、</w:t>
            </w:r>
            <w:r w:rsidRPr="00394903">
              <w:rPr>
                <w:rFonts w:hint="eastAsia"/>
              </w:rPr>
              <w:t>協和</w:t>
            </w:r>
            <w:proofErr w:type="gramStart"/>
            <w:r w:rsidRPr="00394903">
              <w:rPr>
                <w:rFonts w:hint="eastAsia"/>
              </w:rPr>
              <w:t>祐</w:t>
            </w:r>
            <w:proofErr w:type="gramEnd"/>
            <w:r w:rsidRPr="00394903">
              <w:rPr>
                <w:rFonts w:hint="eastAsia"/>
              </w:rPr>
              <w:t>德</w:t>
            </w:r>
            <w:r w:rsidR="00334B7D">
              <w:rPr>
                <w:rFonts w:hint="eastAsia"/>
              </w:rPr>
              <w:t>、開南高中</w:t>
            </w:r>
            <w:r>
              <w:rPr>
                <w:rFonts w:hint="eastAsia"/>
              </w:rPr>
              <w:t>、東方工商</w:t>
            </w:r>
          </w:p>
          <w:p w:rsidR="009E024C" w:rsidRDefault="009E024C" w:rsidP="009E024C">
            <w:pPr>
              <w:ind w:left="960" w:hangingChars="400" w:hanging="960"/>
              <w:jc w:val="both"/>
            </w:pPr>
            <w:r w:rsidRPr="005A541A">
              <w:rPr>
                <w:rFonts w:hint="eastAsia"/>
              </w:rPr>
              <w:t>新北市：</w:t>
            </w:r>
            <w:r>
              <w:rPr>
                <w:rFonts w:hint="eastAsia"/>
              </w:rPr>
              <w:t>三重商工</w:t>
            </w:r>
            <w:r>
              <w:rPr>
                <w:rFonts w:hint="eastAsia"/>
              </w:rPr>
              <w:t>(</w:t>
            </w:r>
            <w:r>
              <w:rPr>
                <w:rFonts w:hint="eastAsia"/>
              </w:rPr>
              <w:t>進</w:t>
            </w:r>
            <w:r>
              <w:rPr>
                <w:rFonts w:hint="eastAsia"/>
              </w:rPr>
              <w:t>)</w:t>
            </w:r>
            <w:r>
              <w:rPr>
                <w:rFonts w:hint="eastAsia"/>
              </w:rPr>
              <w:t>、新北高工</w:t>
            </w:r>
            <w:r>
              <w:rPr>
                <w:rFonts w:hint="eastAsia"/>
              </w:rPr>
              <w:t>(</w:t>
            </w:r>
            <w:r>
              <w:rPr>
                <w:rFonts w:hint="eastAsia"/>
              </w:rPr>
              <w:t>進</w:t>
            </w:r>
            <w:r>
              <w:rPr>
                <w:rFonts w:hint="eastAsia"/>
              </w:rPr>
              <w:t>)</w:t>
            </w:r>
            <w:r>
              <w:rPr>
                <w:rFonts w:hint="eastAsia"/>
              </w:rPr>
              <w:t>、</w:t>
            </w:r>
            <w:r w:rsidRPr="005A541A">
              <w:rPr>
                <w:rFonts w:hint="eastAsia"/>
              </w:rPr>
              <w:t>瑞芳高工</w:t>
            </w:r>
            <w:r>
              <w:rPr>
                <w:rFonts w:hint="eastAsia"/>
              </w:rPr>
              <w:t>(</w:t>
            </w:r>
            <w:r>
              <w:rPr>
                <w:rFonts w:hint="eastAsia"/>
              </w:rPr>
              <w:t>進</w:t>
            </w:r>
            <w:r>
              <w:rPr>
                <w:rFonts w:hint="eastAsia"/>
              </w:rPr>
              <w:t>)</w:t>
            </w:r>
            <w:r w:rsidRPr="005A541A">
              <w:rPr>
                <w:rFonts w:hint="eastAsia"/>
              </w:rPr>
              <w:t>、</w:t>
            </w:r>
            <w:r>
              <w:rPr>
                <w:rFonts w:hint="eastAsia"/>
              </w:rPr>
              <w:t>淡水商工</w:t>
            </w:r>
            <w:r>
              <w:rPr>
                <w:rFonts w:hint="eastAsia"/>
              </w:rPr>
              <w:t>(</w:t>
            </w:r>
            <w:r>
              <w:rPr>
                <w:rFonts w:hint="eastAsia"/>
              </w:rPr>
              <w:t>進</w:t>
            </w:r>
            <w:r>
              <w:rPr>
                <w:rFonts w:hint="eastAsia"/>
              </w:rPr>
              <w:t>)</w:t>
            </w:r>
            <w:r>
              <w:rPr>
                <w:rFonts w:hint="eastAsia"/>
              </w:rPr>
              <w:t>、醒吾高中</w:t>
            </w:r>
            <w:r>
              <w:rPr>
                <w:rFonts w:hint="eastAsia"/>
              </w:rPr>
              <w:t>(</w:t>
            </w:r>
            <w:r>
              <w:rPr>
                <w:rFonts w:hint="eastAsia"/>
              </w:rPr>
              <w:t>進</w:t>
            </w:r>
            <w:r>
              <w:rPr>
                <w:rFonts w:hint="eastAsia"/>
              </w:rPr>
              <w:t>)</w:t>
            </w:r>
          </w:p>
          <w:p w:rsidR="009E024C" w:rsidRPr="00394903" w:rsidRDefault="009E024C" w:rsidP="009E024C">
            <w:pPr>
              <w:ind w:left="240" w:hangingChars="100" w:hanging="240"/>
              <w:jc w:val="both"/>
            </w:pPr>
            <w:r w:rsidRPr="00394903">
              <w:rPr>
                <w:rFonts w:hint="eastAsia"/>
              </w:rPr>
              <w:t>基隆市：海大附中、</w:t>
            </w:r>
            <w:r>
              <w:rPr>
                <w:rFonts w:hint="eastAsia"/>
              </w:rPr>
              <w:t>基隆</w:t>
            </w:r>
            <w:r w:rsidRPr="00394903">
              <w:rPr>
                <w:rFonts w:hint="eastAsia"/>
              </w:rPr>
              <w:t>商</w:t>
            </w:r>
            <w:r>
              <w:rPr>
                <w:rFonts w:hint="eastAsia"/>
              </w:rPr>
              <w:t>工</w:t>
            </w:r>
          </w:p>
          <w:p w:rsidR="000A2A36" w:rsidRPr="000A2A36" w:rsidRDefault="000A2A36" w:rsidP="000E03D3">
            <w:pPr>
              <w:ind w:left="240" w:hangingChars="100" w:hanging="240"/>
              <w:jc w:val="both"/>
            </w:pPr>
            <w:r>
              <w:rPr>
                <w:rFonts w:hint="eastAsia"/>
              </w:rPr>
              <w:t>2.</w:t>
            </w:r>
            <w:r>
              <w:rPr>
                <w:rFonts w:hint="eastAsia"/>
              </w:rPr>
              <w:t>招生學校聯合分發</w:t>
            </w:r>
          </w:p>
          <w:p w:rsidR="00E43FBC" w:rsidRPr="00A87784" w:rsidRDefault="000A2A36" w:rsidP="000A2A36">
            <w:pPr>
              <w:ind w:left="240" w:hangingChars="100" w:hanging="240"/>
              <w:jc w:val="both"/>
            </w:pPr>
            <w:r>
              <w:rPr>
                <w:rFonts w:hint="eastAsia"/>
              </w:rPr>
              <w:t>3</w:t>
            </w:r>
            <w:r w:rsidR="00E43FBC">
              <w:rPr>
                <w:rFonts w:hint="eastAsia"/>
              </w:rPr>
              <w:t>.</w:t>
            </w:r>
            <w:r w:rsidR="00E43FBC">
              <w:rPr>
                <w:rFonts w:hint="eastAsia"/>
              </w:rPr>
              <w:t>學生入學後，</w:t>
            </w:r>
            <w:proofErr w:type="gramStart"/>
            <w:r w:rsidR="00E43FBC">
              <w:rPr>
                <w:rFonts w:hint="eastAsia"/>
              </w:rPr>
              <w:t>不</w:t>
            </w:r>
            <w:proofErr w:type="gramEnd"/>
            <w:r w:rsidR="00E43FBC">
              <w:rPr>
                <w:rFonts w:hint="eastAsia"/>
              </w:rPr>
              <w:t>與其他入學管道學生合併編班</w:t>
            </w:r>
            <w:r w:rsidR="00E43FBC">
              <w:rPr>
                <w:rFonts w:hint="eastAsia"/>
              </w:rPr>
              <w:t>(</w:t>
            </w:r>
            <w:r w:rsidR="00E43FBC">
              <w:rPr>
                <w:rFonts w:hint="eastAsia"/>
              </w:rPr>
              <w:t>專班</w:t>
            </w:r>
            <w:r w:rsidR="00E43FBC">
              <w:rPr>
                <w:rFonts w:hint="eastAsia"/>
              </w:rPr>
              <w:t>)</w:t>
            </w:r>
          </w:p>
        </w:tc>
        <w:tc>
          <w:tcPr>
            <w:tcW w:w="4195" w:type="dxa"/>
          </w:tcPr>
          <w:p w:rsidR="008548ED" w:rsidRDefault="008548ED" w:rsidP="00263541">
            <w:pPr>
              <w:ind w:left="240" w:hangingChars="100" w:hanging="240"/>
              <w:jc w:val="both"/>
            </w:pPr>
            <w:r>
              <w:rPr>
                <w:rFonts w:hint="eastAsia"/>
              </w:rPr>
              <w:t>1.</w:t>
            </w:r>
            <w:r>
              <w:rPr>
                <w:rFonts w:hint="eastAsia"/>
              </w:rPr>
              <w:t>技術型高級中等學校奉准辦理的學校</w:t>
            </w:r>
            <w:r>
              <w:rPr>
                <w:rFonts w:hint="eastAsia"/>
              </w:rPr>
              <w:t>(</w:t>
            </w:r>
            <w:r>
              <w:rPr>
                <w:rFonts w:hint="eastAsia"/>
              </w:rPr>
              <w:t>基北區</w:t>
            </w:r>
            <w:r w:rsidR="00236B2B">
              <w:rPr>
                <w:rFonts w:hint="eastAsia"/>
              </w:rPr>
              <w:t>1</w:t>
            </w:r>
            <w:r w:rsidR="00334B7D">
              <w:rPr>
                <w:rFonts w:hint="eastAsia"/>
              </w:rPr>
              <w:t>12</w:t>
            </w:r>
            <w:r w:rsidR="00236B2B">
              <w:rPr>
                <w:rFonts w:hint="eastAsia"/>
              </w:rPr>
              <w:t>學年度</w:t>
            </w:r>
            <w:r>
              <w:rPr>
                <w:rFonts w:hint="eastAsia"/>
              </w:rPr>
              <w:t>計有建教合作</w:t>
            </w:r>
            <w:r w:rsidRPr="000474E7">
              <w:rPr>
                <w:rFonts w:hint="eastAsia"/>
              </w:rPr>
              <w:t>班</w:t>
            </w:r>
            <w:r w:rsidR="00236B2B">
              <w:rPr>
                <w:rFonts w:hint="eastAsia"/>
              </w:rPr>
              <w:t>1</w:t>
            </w:r>
            <w:r w:rsidR="00334B7D">
              <w:rPr>
                <w:rFonts w:hint="eastAsia"/>
              </w:rPr>
              <w:t>8</w:t>
            </w:r>
            <w:r>
              <w:rPr>
                <w:rFonts w:hint="eastAsia"/>
              </w:rPr>
              <w:t>校、</w:t>
            </w:r>
            <w:r w:rsidR="00236B2B">
              <w:rPr>
                <w:rFonts w:hint="eastAsia"/>
              </w:rPr>
              <w:t>1</w:t>
            </w:r>
            <w:r w:rsidR="00966209">
              <w:t>10</w:t>
            </w:r>
            <w:r w:rsidR="00236B2B">
              <w:rPr>
                <w:rFonts w:hint="eastAsia"/>
              </w:rPr>
              <w:t>學年度</w:t>
            </w:r>
            <w:r w:rsidRPr="000474E7">
              <w:rPr>
                <w:rFonts w:hint="eastAsia"/>
              </w:rPr>
              <w:t>產學</w:t>
            </w:r>
            <w:r>
              <w:rPr>
                <w:rFonts w:hint="eastAsia"/>
              </w:rPr>
              <w:t>攜手</w:t>
            </w:r>
            <w:r w:rsidRPr="000474E7">
              <w:rPr>
                <w:rFonts w:hint="eastAsia"/>
              </w:rPr>
              <w:t>班</w:t>
            </w:r>
            <w:r w:rsidR="00966209">
              <w:rPr>
                <w:rFonts w:hint="eastAsia"/>
              </w:rPr>
              <w:t>6</w:t>
            </w:r>
            <w:r>
              <w:rPr>
                <w:rFonts w:hint="eastAsia"/>
              </w:rPr>
              <w:t>校</w:t>
            </w:r>
            <w:r>
              <w:rPr>
                <w:rFonts w:hint="eastAsia"/>
              </w:rPr>
              <w:t>)</w:t>
            </w:r>
          </w:p>
          <w:p w:rsidR="00966209" w:rsidRDefault="00966209" w:rsidP="00263541">
            <w:pPr>
              <w:ind w:left="240" w:hangingChars="100" w:hanging="240"/>
              <w:jc w:val="both"/>
            </w:pPr>
          </w:p>
          <w:p w:rsidR="00966209" w:rsidRDefault="00966209" w:rsidP="00263541">
            <w:pPr>
              <w:ind w:left="240" w:hangingChars="100" w:hanging="240"/>
              <w:jc w:val="both"/>
            </w:pPr>
          </w:p>
          <w:p w:rsidR="00966209" w:rsidRDefault="00966209" w:rsidP="00263541">
            <w:pPr>
              <w:ind w:left="240" w:hangingChars="100" w:hanging="240"/>
              <w:jc w:val="both"/>
            </w:pPr>
          </w:p>
          <w:p w:rsidR="00966209" w:rsidRDefault="00966209" w:rsidP="00263541">
            <w:pPr>
              <w:ind w:left="240" w:hangingChars="100" w:hanging="240"/>
              <w:jc w:val="both"/>
            </w:pPr>
          </w:p>
          <w:p w:rsidR="00966209" w:rsidRDefault="00966209" w:rsidP="00263541">
            <w:pPr>
              <w:ind w:left="240" w:hangingChars="100" w:hanging="240"/>
              <w:jc w:val="both"/>
            </w:pPr>
          </w:p>
          <w:p w:rsidR="000A2A36" w:rsidRDefault="008548ED" w:rsidP="00263541">
            <w:pPr>
              <w:ind w:left="240" w:hangingChars="100" w:hanging="240"/>
              <w:jc w:val="both"/>
            </w:pPr>
            <w:r>
              <w:rPr>
                <w:rFonts w:hint="eastAsia"/>
              </w:rPr>
              <w:t>2.</w:t>
            </w:r>
            <w:r w:rsidR="000A2A36">
              <w:rPr>
                <w:rFonts w:hint="eastAsia"/>
              </w:rPr>
              <w:t>各招生學校單獨招生</w:t>
            </w:r>
          </w:p>
          <w:p w:rsidR="00E43FBC" w:rsidRPr="008548ED" w:rsidRDefault="000A2A36" w:rsidP="00263541">
            <w:pPr>
              <w:ind w:left="240" w:hangingChars="100" w:hanging="240"/>
              <w:jc w:val="both"/>
            </w:pPr>
            <w:r>
              <w:rPr>
                <w:rFonts w:hint="eastAsia"/>
              </w:rPr>
              <w:t>3.</w:t>
            </w:r>
            <w:r w:rsidR="008548ED">
              <w:rPr>
                <w:rFonts w:hint="eastAsia"/>
              </w:rPr>
              <w:t>學生入學後，</w:t>
            </w:r>
            <w:proofErr w:type="gramStart"/>
            <w:r w:rsidR="008548ED">
              <w:rPr>
                <w:rFonts w:hint="eastAsia"/>
              </w:rPr>
              <w:t>不</w:t>
            </w:r>
            <w:proofErr w:type="gramEnd"/>
            <w:r w:rsidR="008548ED">
              <w:rPr>
                <w:rFonts w:hint="eastAsia"/>
              </w:rPr>
              <w:t>與其他入學管道學生合併編班</w:t>
            </w:r>
            <w:r w:rsidR="008548ED">
              <w:rPr>
                <w:rFonts w:hint="eastAsia"/>
              </w:rPr>
              <w:t>(</w:t>
            </w:r>
            <w:r w:rsidR="008548ED">
              <w:rPr>
                <w:rFonts w:hint="eastAsia"/>
              </w:rPr>
              <w:t>專班</w:t>
            </w:r>
            <w:r w:rsidR="008548ED">
              <w:rPr>
                <w:rFonts w:hint="eastAsia"/>
              </w:rPr>
              <w:t>)</w:t>
            </w:r>
          </w:p>
        </w:tc>
      </w:tr>
      <w:tr w:rsidR="00E43FBC" w:rsidRPr="00694268" w:rsidTr="00226910">
        <w:trPr>
          <w:jc w:val="center"/>
        </w:trPr>
        <w:tc>
          <w:tcPr>
            <w:tcW w:w="1228" w:type="dxa"/>
          </w:tcPr>
          <w:p w:rsidR="00E43FBC" w:rsidRPr="00A5520B" w:rsidRDefault="00E43FBC" w:rsidP="007D3533">
            <w:pPr>
              <w:jc w:val="center"/>
            </w:pPr>
            <w:r>
              <w:rPr>
                <w:rFonts w:hint="eastAsia"/>
              </w:rPr>
              <w:t>招生對象</w:t>
            </w:r>
          </w:p>
        </w:tc>
        <w:tc>
          <w:tcPr>
            <w:tcW w:w="4195" w:type="dxa"/>
            <w:tcBorders>
              <w:top w:val="single" w:sz="4" w:space="0" w:color="auto"/>
              <w:bottom w:val="single" w:sz="4" w:space="0" w:color="auto"/>
            </w:tcBorders>
            <w:shd w:val="clear" w:color="auto" w:fill="auto"/>
          </w:tcPr>
          <w:p w:rsidR="00E43FBC" w:rsidRPr="00A87784" w:rsidRDefault="000A2A36" w:rsidP="000A2A36">
            <w:pPr>
              <w:jc w:val="both"/>
            </w:pPr>
            <w:proofErr w:type="gramStart"/>
            <w:r>
              <w:t>選習國中</w:t>
            </w:r>
            <w:proofErr w:type="gramEnd"/>
            <w:r>
              <w:t>技藝教育</w:t>
            </w:r>
            <w:r>
              <w:rPr>
                <w:rFonts w:hint="eastAsia"/>
              </w:rPr>
              <w:t>學程的</w:t>
            </w:r>
            <w:r>
              <w:t>學生</w:t>
            </w:r>
            <w:r>
              <w:rPr>
                <w:rFonts w:hint="eastAsia"/>
              </w:rPr>
              <w:t>優先</w:t>
            </w:r>
            <w:r>
              <w:rPr>
                <w:rFonts w:hint="eastAsia"/>
              </w:rPr>
              <w:t>(</w:t>
            </w:r>
            <w:r>
              <w:rPr>
                <w:rFonts w:hint="eastAsia"/>
              </w:rPr>
              <w:t>可跨區、</w:t>
            </w:r>
            <w:r w:rsidRPr="00D62761">
              <w:rPr>
                <w:rFonts w:hint="eastAsia"/>
              </w:rPr>
              <w:t>非應屆、同等學力、非學校型態實驗教育</w:t>
            </w:r>
            <w:r>
              <w:rPr>
                <w:rFonts w:hint="eastAsia"/>
              </w:rPr>
              <w:t>、</w:t>
            </w:r>
            <w:r w:rsidRPr="00D62761">
              <w:rPr>
                <w:rFonts w:hint="eastAsia"/>
              </w:rPr>
              <w:t>海外臺灣學校及大陸地區</w:t>
            </w:r>
            <w:proofErr w:type="gramStart"/>
            <w:r w:rsidRPr="00D62761">
              <w:rPr>
                <w:rFonts w:hint="eastAsia"/>
              </w:rPr>
              <w:t>臺</w:t>
            </w:r>
            <w:proofErr w:type="gramEnd"/>
            <w:r w:rsidRPr="00D62761">
              <w:rPr>
                <w:rFonts w:hint="eastAsia"/>
              </w:rPr>
              <w:t>商學校學生</w:t>
            </w:r>
            <w:r>
              <w:rPr>
                <w:rFonts w:hint="eastAsia"/>
              </w:rPr>
              <w:t>亦</w:t>
            </w:r>
            <w:r w:rsidRPr="00F303D2">
              <w:rPr>
                <w:rFonts w:hint="eastAsia"/>
              </w:rPr>
              <w:t>可報名</w:t>
            </w:r>
            <w:r>
              <w:rPr>
                <w:rFonts w:hint="eastAsia"/>
              </w:rPr>
              <w:t>)</w:t>
            </w:r>
          </w:p>
        </w:tc>
        <w:tc>
          <w:tcPr>
            <w:tcW w:w="4195" w:type="dxa"/>
            <w:tcBorders>
              <w:top w:val="single" w:sz="4" w:space="0" w:color="auto"/>
              <w:bottom w:val="single" w:sz="4" w:space="0" w:color="auto"/>
            </w:tcBorders>
          </w:tcPr>
          <w:p w:rsidR="00E43FBC" w:rsidRPr="00A87784" w:rsidRDefault="000A2A36" w:rsidP="00263541">
            <w:pPr>
              <w:jc w:val="both"/>
            </w:pPr>
            <w:r w:rsidRPr="00D62761">
              <w:rPr>
                <w:rFonts w:hint="eastAsia"/>
              </w:rPr>
              <w:t>國民中學應屆</w:t>
            </w:r>
            <w:r>
              <w:rPr>
                <w:rFonts w:hint="eastAsia"/>
              </w:rPr>
              <w:t>畢業生均</w:t>
            </w:r>
            <w:r w:rsidRPr="006639F0">
              <w:rPr>
                <w:rFonts w:hint="eastAsia"/>
              </w:rPr>
              <w:t>可報名</w:t>
            </w:r>
            <w:r>
              <w:rPr>
                <w:rFonts w:hint="eastAsia"/>
              </w:rPr>
              <w:t>(</w:t>
            </w:r>
            <w:r>
              <w:rPr>
                <w:rFonts w:hint="eastAsia"/>
              </w:rPr>
              <w:t>不</w:t>
            </w:r>
            <w:r w:rsidRPr="005B1370">
              <w:rPr>
                <w:rFonts w:hint="eastAsia"/>
              </w:rPr>
              <w:t>論就讀國中所在地為何，</w:t>
            </w:r>
            <w:r w:rsidRPr="009758C9">
              <w:rPr>
                <w:rFonts w:hint="eastAsia"/>
              </w:rPr>
              <w:t>無須變更就學區</w:t>
            </w:r>
            <w:r>
              <w:rPr>
                <w:rFonts w:hint="eastAsia"/>
              </w:rPr>
              <w:t>即</w:t>
            </w:r>
            <w:r w:rsidRPr="005B1370">
              <w:rPr>
                <w:rFonts w:hint="eastAsia"/>
              </w:rPr>
              <w:t>可</w:t>
            </w:r>
            <w:r>
              <w:rPr>
                <w:rFonts w:hint="eastAsia"/>
              </w:rPr>
              <w:t>報名</w:t>
            </w:r>
            <w:r>
              <w:rPr>
                <w:rFonts w:hint="eastAsia"/>
              </w:rPr>
              <w:t>)</w:t>
            </w:r>
            <w:r>
              <w:rPr>
                <w:rFonts w:hint="eastAsia"/>
              </w:rPr>
              <w:t>，</w:t>
            </w:r>
            <w:r w:rsidRPr="00D62761">
              <w:rPr>
                <w:rFonts w:hint="eastAsia"/>
              </w:rPr>
              <w:t>非應屆、同等學力、非學校型態實驗教育</w:t>
            </w:r>
            <w:r>
              <w:rPr>
                <w:rFonts w:hint="eastAsia"/>
              </w:rPr>
              <w:t>、</w:t>
            </w:r>
            <w:r w:rsidRPr="00D62761">
              <w:rPr>
                <w:rFonts w:hint="eastAsia"/>
              </w:rPr>
              <w:t>海外臺灣學校及大陸地區</w:t>
            </w:r>
            <w:proofErr w:type="gramStart"/>
            <w:r w:rsidRPr="00D62761">
              <w:rPr>
                <w:rFonts w:hint="eastAsia"/>
              </w:rPr>
              <w:t>臺</w:t>
            </w:r>
            <w:proofErr w:type="gramEnd"/>
            <w:r w:rsidRPr="00D62761">
              <w:rPr>
                <w:rFonts w:hint="eastAsia"/>
              </w:rPr>
              <w:t>商學校學生</w:t>
            </w:r>
            <w:r>
              <w:rPr>
                <w:rFonts w:hint="eastAsia"/>
              </w:rPr>
              <w:t>亦</w:t>
            </w:r>
            <w:r w:rsidRPr="00F303D2">
              <w:rPr>
                <w:rFonts w:hint="eastAsia"/>
              </w:rPr>
              <w:t>可報名</w:t>
            </w:r>
          </w:p>
        </w:tc>
      </w:tr>
      <w:tr w:rsidR="00E43FBC" w:rsidRPr="00694268" w:rsidTr="00226910">
        <w:trPr>
          <w:jc w:val="center"/>
        </w:trPr>
        <w:tc>
          <w:tcPr>
            <w:tcW w:w="1228" w:type="dxa"/>
          </w:tcPr>
          <w:p w:rsidR="00E43FBC" w:rsidRPr="00A5520B" w:rsidRDefault="00E43FBC" w:rsidP="00865BA7">
            <w:pPr>
              <w:jc w:val="center"/>
            </w:pPr>
            <w:r>
              <w:rPr>
                <w:rFonts w:hint="eastAsia"/>
              </w:rPr>
              <w:t>報名方式</w:t>
            </w:r>
          </w:p>
        </w:tc>
        <w:tc>
          <w:tcPr>
            <w:tcW w:w="4195" w:type="dxa"/>
            <w:tcBorders>
              <w:top w:val="single" w:sz="4" w:space="0" w:color="auto"/>
            </w:tcBorders>
          </w:tcPr>
          <w:p w:rsidR="00966209" w:rsidRDefault="00966209" w:rsidP="00966209">
            <w:pPr>
              <w:ind w:left="240" w:hangingChars="100" w:hanging="240"/>
              <w:jc w:val="both"/>
            </w:pPr>
            <w:r w:rsidRPr="00313B16">
              <w:rPr>
                <w:rFonts w:hint="eastAsia"/>
              </w:rPr>
              <w:t>1.</w:t>
            </w:r>
            <w:r w:rsidRPr="00A87784">
              <w:rPr>
                <w:rFonts w:hint="eastAsia"/>
                <w:b/>
              </w:rPr>
              <w:t>國中集體現場報名</w:t>
            </w:r>
            <w:r w:rsidRPr="00A87784">
              <w:rPr>
                <w:rFonts w:hint="eastAsia"/>
              </w:rPr>
              <w:t>(</w:t>
            </w:r>
            <w:r w:rsidRPr="00A87784">
              <w:rPr>
                <w:rFonts w:hint="eastAsia"/>
              </w:rPr>
              <w:t>應屆畢業生向就讀國中報名，國中學校</w:t>
            </w:r>
            <w:r>
              <w:rPr>
                <w:rFonts w:hint="eastAsia"/>
              </w:rPr>
              <w:t>再</w:t>
            </w:r>
            <w:r w:rsidRPr="00A87784">
              <w:rPr>
                <w:rFonts w:hint="eastAsia"/>
              </w:rPr>
              <w:t>向承辦學校</w:t>
            </w:r>
            <w:r w:rsidR="00334B7D">
              <w:rPr>
                <w:rFonts w:hint="eastAsia"/>
                <w:b/>
                <w:color w:val="FF0000"/>
                <w:u w:val="single"/>
              </w:rPr>
              <w:t>淡水商工</w:t>
            </w:r>
            <w:r w:rsidRPr="006E2623">
              <w:rPr>
                <w:rFonts w:hint="eastAsia"/>
              </w:rPr>
              <w:t>辦理</w:t>
            </w:r>
            <w:r w:rsidRPr="00A87784">
              <w:rPr>
                <w:rFonts w:hint="eastAsia"/>
              </w:rPr>
              <w:t>集體報名</w:t>
            </w:r>
            <w:r w:rsidRPr="00A87784">
              <w:rPr>
                <w:rFonts w:hint="eastAsia"/>
              </w:rPr>
              <w:t>)</w:t>
            </w:r>
          </w:p>
          <w:p w:rsidR="00E43FBC" w:rsidRPr="00D26FE9" w:rsidRDefault="00966209" w:rsidP="00334B7D">
            <w:pPr>
              <w:ind w:left="240" w:hangingChars="100" w:hanging="240"/>
              <w:jc w:val="both"/>
            </w:pPr>
            <w:r>
              <w:rPr>
                <w:rFonts w:hint="eastAsia"/>
              </w:rPr>
              <w:t>2.</w:t>
            </w:r>
            <w:r w:rsidRPr="00A87784">
              <w:rPr>
                <w:rFonts w:hint="eastAsia"/>
                <w:b/>
              </w:rPr>
              <w:t>個別</w:t>
            </w:r>
            <w:r w:rsidRPr="00AD7E8C">
              <w:rPr>
                <w:rFonts w:hint="eastAsia"/>
                <w:b/>
              </w:rPr>
              <w:t>現場或通訊報</w:t>
            </w:r>
            <w:r w:rsidRPr="00A87784">
              <w:rPr>
                <w:rFonts w:hint="eastAsia"/>
                <w:b/>
              </w:rPr>
              <w:t>名</w:t>
            </w:r>
            <w:r w:rsidRPr="00A87784">
              <w:rPr>
                <w:rFonts w:hint="eastAsia"/>
              </w:rPr>
              <w:t>(</w:t>
            </w:r>
            <w:r>
              <w:rPr>
                <w:rFonts w:hint="eastAsia"/>
              </w:rPr>
              <w:t>非應屆等各類學</w:t>
            </w:r>
            <w:r w:rsidRPr="00A87784">
              <w:rPr>
                <w:rFonts w:hint="eastAsia"/>
              </w:rPr>
              <w:t>生向承辦學校</w:t>
            </w:r>
            <w:r w:rsidR="00334B7D">
              <w:rPr>
                <w:rFonts w:hint="eastAsia"/>
                <w:b/>
                <w:color w:val="FF0000"/>
                <w:u w:val="single"/>
              </w:rPr>
              <w:t>淡水商工</w:t>
            </w:r>
            <w:r w:rsidRPr="00A87784">
              <w:rPr>
                <w:rFonts w:hint="eastAsia"/>
              </w:rPr>
              <w:t>報名</w:t>
            </w:r>
            <w:r w:rsidRPr="00A87784">
              <w:rPr>
                <w:rFonts w:hint="eastAsia"/>
              </w:rPr>
              <w:t>)</w:t>
            </w:r>
          </w:p>
        </w:tc>
        <w:tc>
          <w:tcPr>
            <w:tcW w:w="4195" w:type="dxa"/>
            <w:tcBorders>
              <w:top w:val="single" w:sz="4" w:space="0" w:color="auto"/>
            </w:tcBorders>
          </w:tcPr>
          <w:p w:rsidR="00E43FBC" w:rsidRPr="00D26FE9" w:rsidRDefault="000A2A36" w:rsidP="00263541">
            <w:pPr>
              <w:ind w:left="240" w:hangingChars="100" w:hanging="240"/>
              <w:jc w:val="both"/>
            </w:pPr>
            <w:r w:rsidRPr="00A87784">
              <w:rPr>
                <w:rFonts w:hint="eastAsia"/>
                <w:b/>
              </w:rPr>
              <w:t>個別報名</w:t>
            </w:r>
          </w:p>
        </w:tc>
      </w:tr>
      <w:tr w:rsidR="00E43FBC" w:rsidRPr="00694268" w:rsidTr="00226910">
        <w:trPr>
          <w:jc w:val="center"/>
        </w:trPr>
        <w:tc>
          <w:tcPr>
            <w:tcW w:w="1228" w:type="dxa"/>
          </w:tcPr>
          <w:p w:rsidR="00E43FBC" w:rsidRPr="00A5520B" w:rsidRDefault="00E43FBC" w:rsidP="00865BA7">
            <w:pPr>
              <w:jc w:val="center"/>
            </w:pPr>
            <w:r>
              <w:rPr>
                <w:rFonts w:hint="eastAsia"/>
              </w:rPr>
              <w:lastRenderedPageBreak/>
              <w:t>報</w:t>
            </w:r>
            <w:r>
              <w:rPr>
                <w:rFonts w:hint="eastAsia"/>
              </w:rPr>
              <w:t xml:space="preserve"> </w:t>
            </w:r>
            <w:r>
              <w:rPr>
                <w:rFonts w:hint="eastAsia"/>
              </w:rPr>
              <w:t>名</w:t>
            </w:r>
            <w:r>
              <w:rPr>
                <w:rFonts w:hint="eastAsia"/>
              </w:rPr>
              <w:t xml:space="preserve"> </w:t>
            </w:r>
            <w:r>
              <w:rPr>
                <w:rFonts w:hint="eastAsia"/>
              </w:rPr>
              <w:t>費</w:t>
            </w:r>
          </w:p>
        </w:tc>
        <w:tc>
          <w:tcPr>
            <w:tcW w:w="4195" w:type="dxa"/>
            <w:shd w:val="clear" w:color="auto" w:fill="auto"/>
          </w:tcPr>
          <w:p w:rsidR="00E43FBC" w:rsidRPr="00D77587" w:rsidRDefault="00E43FBC" w:rsidP="001D7AF3">
            <w:pPr>
              <w:jc w:val="both"/>
            </w:pPr>
            <w:r>
              <w:rPr>
                <w:rFonts w:hint="eastAsia"/>
              </w:rPr>
              <w:t>150</w:t>
            </w:r>
            <w:r>
              <w:rPr>
                <w:rFonts w:hint="eastAsia"/>
              </w:rPr>
              <w:t>元</w:t>
            </w:r>
          </w:p>
        </w:tc>
        <w:tc>
          <w:tcPr>
            <w:tcW w:w="4195" w:type="dxa"/>
          </w:tcPr>
          <w:p w:rsidR="00E43FBC" w:rsidRPr="00D77587" w:rsidRDefault="000A2A36" w:rsidP="00263541">
            <w:pPr>
              <w:jc w:val="both"/>
            </w:pPr>
            <w:r>
              <w:rPr>
                <w:rFonts w:hint="eastAsia"/>
              </w:rPr>
              <w:t>各</w:t>
            </w:r>
            <w:r w:rsidR="000E219D">
              <w:rPr>
                <w:rFonts w:hint="eastAsia"/>
              </w:rPr>
              <w:t>招生學</w:t>
            </w:r>
            <w:r>
              <w:rPr>
                <w:rFonts w:hint="eastAsia"/>
              </w:rPr>
              <w:t>校自訂</w:t>
            </w:r>
            <w:r>
              <w:rPr>
                <w:rFonts w:hint="eastAsia"/>
              </w:rPr>
              <w:t>(</w:t>
            </w:r>
            <w:r>
              <w:rPr>
                <w:rFonts w:hint="eastAsia"/>
              </w:rPr>
              <w:t>免報名費居多</w:t>
            </w:r>
            <w:r>
              <w:rPr>
                <w:rFonts w:hint="eastAsia"/>
              </w:rPr>
              <w:t>)</w:t>
            </w:r>
          </w:p>
        </w:tc>
      </w:tr>
      <w:tr w:rsidR="00966209" w:rsidRPr="00694268" w:rsidTr="00226910">
        <w:trPr>
          <w:jc w:val="center"/>
        </w:trPr>
        <w:tc>
          <w:tcPr>
            <w:tcW w:w="1228" w:type="dxa"/>
          </w:tcPr>
          <w:p w:rsidR="00966209" w:rsidRPr="00A5520B" w:rsidRDefault="00966209" w:rsidP="00966209">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4195" w:type="dxa"/>
            <w:shd w:val="clear" w:color="auto" w:fill="auto"/>
          </w:tcPr>
          <w:p w:rsidR="00966209" w:rsidRPr="00A5520B" w:rsidRDefault="00966209" w:rsidP="00966209">
            <w:pPr>
              <w:jc w:val="both"/>
            </w:pPr>
            <w:r>
              <w:rPr>
                <w:rFonts w:hint="eastAsia"/>
              </w:rPr>
              <w:t>多科</w:t>
            </w:r>
            <w:r>
              <w:rPr>
                <w:rFonts w:hint="eastAsia"/>
              </w:rPr>
              <w:t>(</w:t>
            </w:r>
            <w:r>
              <w:rPr>
                <w:rFonts w:hint="eastAsia"/>
              </w:rPr>
              <w:t>班</w:t>
            </w:r>
            <w:r>
              <w:rPr>
                <w:rFonts w:hint="eastAsia"/>
              </w:rPr>
              <w:t>)</w:t>
            </w:r>
          </w:p>
        </w:tc>
        <w:tc>
          <w:tcPr>
            <w:tcW w:w="4195" w:type="dxa"/>
          </w:tcPr>
          <w:p w:rsidR="00966209" w:rsidRPr="00A5520B" w:rsidRDefault="00966209" w:rsidP="00966209">
            <w:pPr>
              <w:jc w:val="both"/>
            </w:pPr>
            <w:r>
              <w:rPr>
                <w:rFonts w:hint="eastAsia"/>
              </w:rPr>
              <w:t>一校</w:t>
            </w:r>
            <w:proofErr w:type="gramStart"/>
            <w:r>
              <w:rPr>
                <w:rFonts w:hint="eastAsia"/>
              </w:rPr>
              <w:t>一</w:t>
            </w:r>
            <w:proofErr w:type="gramEnd"/>
            <w:r>
              <w:rPr>
                <w:rFonts w:hint="eastAsia"/>
              </w:rPr>
              <w:t>科</w:t>
            </w:r>
            <w:r>
              <w:rPr>
                <w:rFonts w:hint="eastAsia"/>
              </w:rPr>
              <w:t>(</w:t>
            </w:r>
            <w:r w:rsidRPr="00BC2ADF">
              <w:rPr>
                <w:rFonts w:hint="eastAsia"/>
              </w:rPr>
              <w:t>不限每人只能報名</w:t>
            </w:r>
            <w:r w:rsidRPr="00BC2ADF">
              <w:rPr>
                <w:rFonts w:hint="eastAsia"/>
              </w:rPr>
              <w:t>1</w:t>
            </w:r>
            <w:r w:rsidRPr="00BC2ADF">
              <w:rPr>
                <w:rFonts w:hint="eastAsia"/>
              </w:rPr>
              <w:t>校</w:t>
            </w:r>
            <w:r>
              <w:rPr>
                <w:rFonts w:hint="eastAsia"/>
              </w:rPr>
              <w:t>)</w:t>
            </w:r>
          </w:p>
        </w:tc>
      </w:tr>
      <w:tr w:rsidR="00966209" w:rsidRPr="00694268" w:rsidTr="00226910">
        <w:trPr>
          <w:jc w:val="center"/>
        </w:trPr>
        <w:tc>
          <w:tcPr>
            <w:tcW w:w="1228" w:type="dxa"/>
          </w:tcPr>
          <w:p w:rsidR="00966209" w:rsidRPr="00A5520B" w:rsidRDefault="00966209" w:rsidP="00966209">
            <w:pPr>
              <w:jc w:val="center"/>
            </w:pPr>
            <w:r>
              <w:rPr>
                <w:rFonts w:hint="eastAsia"/>
              </w:rPr>
              <w:t>報名日期</w:t>
            </w:r>
          </w:p>
        </w:tc>
        <w:tc>
          <w:tcPr>
            <w:tcW w:w="4195" w:type="dxa"/>
          </w:tcPr>
          <w:p w:rsidR="000C17FC" w:rsidRDefault="000C17FC" w:rsidP="000C17FC">
            <w:pPr>
              <w:ind w:left="240" w:hangingChars="100" w:hanging="240"/>
              <w:jc w:val="both"/>
            </w:pPr>
            <w:r w:rsidRPr="00313B16">
              <w:rPr>
                <w:rFonts w:hint="eastAsia"/>
              </w:rPr>
              <w:t>1.</w:t>
            </w:r>
            <w:r w:rsidRPr="00A87784">
              <w:rPr>
                <w:rFonts w:hint="eastAsia"/>
                <w:b/>
              </w:rPr>
              <w:t>國中集體現場報名</w:t>
            </w:r>
            <w:r>
              <w:rPr>
                <w:rFonts w:hint="eastAsia"/>
              </w:rPr>
              <w:t>：</w:t>
            </w:r>
            <w:r>
              <w:rPr>
                <w:rFonts w:hint="eastAsia"/>
              </w:rPr>
              <w:t>5/</w:t>
            </w:r>
            <w:r w:rsidR="00334B7D">
              <w:rPr>
                <w:rFonts w:hint="eastAsia"/>
              </w:rPr>
              <w:t>16</w:t>
            </w:r>
            <w:r>
              <w:rPr>
                <w:rFonts w:hint="eastAsia"/>
              </w:rPr>
              <w:t>～</w:t>
            </w:r>
            <w:r>
              <w:rPr>
                <w:rFonts w:hint="eastAsia"/>
              </w:rPr>
              <w:t>5/2</w:t>
            </w:r>
            <w:r w:rsidR="00334B7D">
              <w:rPr>
                <w:rFonts w:hint="eastAsia"/>
              </w:rPr>
              <w:t>2</w:t>
            </w:r>
            <w:r>
              <w:rPr>
                <w:rFonts w:hint="eastAsia"/>
              </w:rPr>
              <w:t>(5/</w:t>
            </w:r>
            <w:r w:rsidR="00334B7D">
              <w:rPr>
                <w:rFonts w:hint="eastAsia"/>
              </w:rPr>
              <w:t>23</w:t>
            </w:r>
            <w:r>
              <w:rPr>
                <w:rFonts w:hint="eastAsia"/>
              </w:rPr>
              <w:t>～</w:t>
            </w:r>
            <w:r>
              <w:rPr>
                <w:rFonts w:hint="eastAsia"/>
              </w:rPr>
              <w:t>5/</w:t>
            </w:r>
            <w:r>
              <w:t>2</w:t>
            </w:r>
            <w:r>
              <w:rPr>
                <w:rFonts w:hint="eastAsia"/>
              </w:rPr>
              <w:t>4</w:t>
            </w:r>
            <w:r>
              <w:rPr>
                <w:rFonts w:hint="eastAsia"/>
              </w:rPr>
              <w:t>國中校內報名</w:t>
            </w:r>
            <w:proofErr w:type="gramStart"/>
            <w:r w:rsidR="00334B7D">
              <w:rPr>
                <w:rFonts w:hint="eastAsia"/>
              </w:rPr>
              <w:t>及線上填報</w:t>
            </w:r>
            <w:proofErr w:type="gramEnd"/>
            <w:r>
              <w:rPr>
                <w:rFonts w:hint="eastAsia"/>
              </w:rPr>
              <w:t>)</w:t>
            </w:r>
          </w:p>
          <w:p w:rsidR="00966209" w:rsidRPr="00C17F6B" w:rsidRDefault="000C17FC" w:rsidP="00334B7D">
            <w:pPr>
              <w:ind w:left="240" w:hangingChars="100" w:hanging="240"/>
              <w:jc w:val="both"/>
            </w:pPr>
            <w:r>
              <w:rPr>
                <w:rFonts w:hint="eastAsia"/>
              </w:rPr>
              <w:t>2.</w:t>
            </w:r>
            <w:r w:rsidRPr="00A87784">
              <w:rPr>
                <w:rFonts w:hint="eastAsia"/>
                <w:b/>
              </w:rPr>
              <w:t>個別報名</w:t>
            </w:r>
            <w:r>
              <w:rPr>
                <w:rFonts w:hint="eastAsia"/>
              </w:rPr>
              <w:t>：</w:t>
            </w:r>
            <w:r>
              <w:rPr>
                <w:rFonts w:hint="eastAsia"/>
              </w:rPr>
              <w:t>5/2</w:t>
            </w:r>
            <w:r w:rsidR="00334B7D">
              <w:rPr>
                <w:rFonts w:hint="eastAsia"/>
              </w:rPr>
              <w:t>3</w:t>
            </w:r>
            <w:r>
              <w:rPr>
                <w:rFonts w:hint="eastAsia"/>
              </w:rPr>
              <w:t>～</w:t>
            </w:r>
            <w:r>
              <w:rPr>
                <w:rFonts w:hint="eastAsia"/>
              </w:rPr>
              <w:t>5/2</w:t>
            </w:r>
            <w:r w:rsidR="00334B7D">
              <w:rPr>
                <w:rFonts w:hint="eastAsia"/>
              </w:rPr>
              <w:t>4</w:t>
            </w:r>
          </w:p>
        </w:tc>
        <w:tc>
          <w:tcPr>
            <w:tcW w:w="4195" w:type="dxa"/>
          </w:tcPr>
          <w:p w:rsidR="00966209" w:rsidRPr="00C17F6B" w:rsidRDefault="00966209" w:rsidP="00966209">
            <w:pPr>
              <w:ind w:left="240" w:hangingChars="100" w:hanging="240"/>
              <w:jc w:val="both"/>
            </w:pPr>
            <w:r>
              <w:rPr>
                <w:rFonts w:hint="eastAsia"/>
              </w:rPr>
              <w:t>各招生學校自訂</w:t>
            </w:r>
          </w:p>
        </w:tc>
      </w:tr>
      <w:tr w:rsidR="00966209" w:rsidRPr="00694268" w:rsidTr="00226910">
        <w:trPr>
          <w:jc w:val="center"/>
        </w:trPr>
        <w:tc>
          <w:tcPr>
            <w:tcW w:w="1228" w:type="dxa"/>
          </w:tcPr>
          <w:p w:rsidR="00966209" w:rsidRPr="00694268" w:rsidRDefault="00966209" w:rsidP="00966209">
            <w:pPr>
              <w:jc w:val="center"/>
            </w:pPr>
            <w:r>
              <w:rPr>
                <w:rFonts w:hint="eastAsia"/>
              </w:rPr>
              <w:t>積分</w:t>
            </w:r>
            <w:proofErr w:type="gramStart"/>
            <w:r>
              <w:rPr>
                <w:rFonts w:hint="eastAsia"/>
              </w:rPr>
              <w:t>採</w:t>
            </w:r>
            <w:proofErr w:type="gramEnd"/>
            <w:r>
              <w:rPr>
                <w:rFonts w:hint="eastAsia"/>
              </w:rPr>
              <w:t>計</w:t>
            </w:r>
          </w:p>
        </w:tc>
        <w:tc>
          <w:tcPr>
            <w:tcW w:w="4195" w:type="dxa"/>
          </w:tcPr>
          <w:p w:rsidR="00966209" w:rsidRPr="00694268" w:rsidRDefault="00966209" w:rsidP="00966209">
            <w:pPr>
              <w:jc w:val="both"/>
            </w:pPr>
            <w:proofErr w:type="gramStart"/>
            <w:r w:rsidRPr="00B94510">
              <w:rPr>
                <w:rFonts w:hint="eastAsia"/>
              </w:rPr>
              <w:t>應屆畢</w:t>
            </w:r>
            <w:proofErr w:type="gramEnd"/>
            <w:r>
              <w:rPr>
                <w:rFonts w:hint="eastAsia"/>
              </w:rPr>
              <w:t>(</w:t>
            </w:r>
            <w:r w:rsidRPr="00B94510">
              <w:rPr>
                <w:rFonts w:hint="eastAsia"/>
              </w:rPr>
              <w:t>結</w:t>
            </w:r>
            <w:r>
              <w:rPr>
                <w:rFonts w:hint="eastAsia"/>
              </w:rPr>
              <w:t>)</w:t>
            </w:r>
            <w:r w:rsidRPr="00B94510">
              <w:rPr>
                <w:rFonts w:hint="eastAsia"/>
              </w:rPr>
              <w:t>業</w:t>
            </w:r>
            <w:r>
              <w:rPr>
                <w:rFonts w:hint="eastAsia"/>
              </w:rPr>
              <w:t>、</w:t>
            </w:r>
            <w:r>
              <w:rPr>
                <w:rFonts w:hint="eastAsia"/>
                <w:color w:val="000000"/>
                <w:kern w:val="0"/>
              </w:rPr>
              <w:t>修習技藝</w:t>
            </w:r>
            <w:r w:rsidRPr="00BA29CD">
              <w:rPr>
                <w:rFonts w:hint="eastAsia"/>
                <w:color w:val="000000"/>
                <w:kern w:val="0"/>
              </w:rPr>
              <w:t>教育課程</w:t>
            </w:r>
            <w:r>
              <w:rPr>
                <w:rFonts w:hint="eastAsia"/>
              </w:rPr>
              <w:t>、</w:t>
            </w:r>
            <w:r w:rsidRPr="00526BF4">
              <w:rPr>
                <w:rFonts w:hint="eastAsia"/>
              </w:rPr>
              <w:t>技藝競賽或成果展獲獎</w:t>
            </w:r>
            <w:r>
              <w:rPr>
                <w:rFonts w:hint="eastAsia"/>
              </w:rPr>
              <w:t>、</w:t>
            </w:r>
            <w:r w:rsidRPr="00526BF4">
              <w:rPr>
                <w:rFonts w:hint="eastAsia"/>
              </w:rPr>
              <w:t>低收入戶</w:t>
            </w:r>
            <w:r>
              <w:rPr>
                <w:rFonts w:hint="eastAsia"/>
              </w:rPr>
              <w:t>子女、</w:t>
            </w:r>
            <w:proofErr w:type="gramStart"/>
            <w:r w:rsidRPr="00526BF4">
              <w:rPr>
                <w:rFonts w:hint="eastAsia"/>
              </w:rPr>
              <w:t>職群綜合</w:t>
            </w:r>
            <w:proofErr w:type="gramEnd"/>
            <w:r w:rsidRPr="00526BF4">
              <w:rPr>
                <w:rFonts w:hint="eastAsia"/>
              </w:rPr>
              <w:t>表現積分</w:t>
            </w:r>
            <w:r>
              <w:rPr>
                <w:rFonts w:hint="eastAsia"/>
              </w:rPr>
              <w:t>、家戶年所得、生涯</w:t>
            </w:r>
            <w:proofErr w:type="gramStart"/>
            <w:r>
              <w:rPr>
                <w:rFonts w:hint="eastAsia"/>
              </w:rPr>
              <w:t>規</w:t>
            </w:r>
            <w:proofErr w:type="gramEnd"/>
            <w:r>
              <w:rPr>
                <w:rFonts w:hint="eastAsia"/>
              </w:rPr>
              <w:t>畫書、</w:t>
            </w:r>
            <w:r>
              <w:t>特殊表現</w:t>
            </w:r>
            <w:r>
              <w:rPr>
                <w:rFonts w:hint="eastAsia"/>
              </w:rPr>
              <w:t>、</w:t>
            </w:r>
            <w:r>
              <w:t>國中綜合活動領域前五學期平均成績</w:t>
            </w:r>
            <w:r>
              <w:rPr>
                <w:rFonts w:hint="eastAsia"/>
              </w:rPr>
              <w:t>等</w:t>
            </w:r>
          </w:p>
        </w:tc>
        <w:tc>
          <w:tcPr>
            <w:tcW w:w="4195" w:type="dxa"/>
          </w:tcPr>
          <w:p w:rsidR="00966209" w:rsidRPr="00694268" w:rsidRDefault="00966209" w:rsidP="00966209">
            <w:pPr>
              <w:jc w:val="both"/>
            </w:pPr>
            <w:r>
              <w:rPr>
                <w:rFonts w:hint="eastAsia"/>
              </w:rPr>
              <w:t>各招生學校自訂</w:t>
            </w:r>
          </w:p>
        </w:tc>
      </w:tr>
      <w:tr w:rsidR="00966209" w:rsidRPr="00694268" w:rsidTr="00226910">
        <w:trPr>
          <w:jc w:val="center"/>
        </w:trPr>
        <w:tc>
          <w:tcPr>
            <w:tcW w:w="1228" w:type="dxa"/>
          </w:tcPr>
          <w:p w:rsidR="00966209" w:rsidRPr="00694268" w:rsidRDefault="00966209" w:rsidP="00966209">
            <w:pPr>
              <w:jc w:val="center"/>
            </w:pPr>
            <w:r w:rsidRPr="00E440D6">
              <w:rPr>
                <w:rFonts w:hint="eastAsia"/>
                <w:color w:val="000000"/>
                <w:kern w:val="0"/>
              </w:rPr>
              <w:t>錄取方式</w:t>
            </w:r>
          </w:p>
        </w:tc>
        <w:tc>
          <w:tcPr>
            <w:tcW w:w="4195" w:type="dxa"/>
          </w:tcPr>
          <w:p w:rsidR="00966209" w:rsidRPr="005B14C1" w:rsidRDefault="00966209" w:rsidP="00966209">
            <w:pPr>
              <w:jc w:val="both"/>
            </w:pPr>
            <w:proofErr w:type="gramStart"/>
            <w:r>
              <w:rPr>
                <w:rFonts w:hint="eastAsia"/>
                <w:color w:val="000000"/>
                <w:kern w:val="0"/>
              </w:rPr>
              <w:t>依比序擇優</w:t>
            </w:r>
            <w:proofErr w:type="gramEnd"/>
            <w:r>
              <w:rPr>
                <w:rFonts w:hint="eastAsia"/>
                <w:color w:val="000000"/>
                <w:kern w:val="0"/>
              </w:rPr>
              <w:t>錄取</w:t>
            </w:r>
            <w:r>
              <w:rPr>
                <w:rFonts w:hint="eastAsia"/>
                <w:color w:val="000000"/>
                <w:kern w:val="0"/>
              </w:rPr>
              <w:t>(</w:t>
            </w:r>
            <w:r>
              <w:rPr>
                <w:rFonts w:hint="eastAsia"/>
                <w:color w:val="000000"/>
                <w:kern w:val="0"/>
              </w:rPr>
              <w:t>多志願，</w:t>
            </w:r>
            <w:proofErr w:type="gramStart"/>
            <w:r>
              <w:rPr>
                <w:rFonts w:hint="eastAsia"/>
                <w:color w:val="000000"/>
                <w:kern w:val="0"/>
              </w:rPr>
              <w:t>不</w:t>
            </w:r>
            <w:proofErr w:type="gramEnd"/>
            <w:r>
              <w:rPr>
                <w:rFonts w:hint="eastAsia"/>
                <w:color w:val="000000"/>
                <w:kern w:val="0"/>
              </w:rPr>
              <w:t>列備取</w:t>
            </w:r>
            <w:r>
              <w:rPr>
                <w:rFonts w:hint="eastAsia"/>
                <w:color w:val="000000"/>
                <w:kern w:val="0"/>
              </w:rPr>
              <w:t>)</w:t>
            </w:r>
          </w:p>
        </w:tc>
        <w:tc>
          <w:tcPr>
            <w:tcW w:w="4195" w:type="dxa"/>
          </w:tcPr>
          <w:p w:rsidR="00966209" w:rsidRPr="005B14C1" w:rsidRDefault="00966209" w:rsidP="00966209">
            <w:pPr>
              <w:jc w:val="both"/>
            </w:pPr>
            <w:proofErr w:type="gramStart"/>
            <w:r>
              <w:rPr>
                <w:rFonts w:hint="eastAsia"/>
                <w:color w:val="000000"/>
                <w:kern w:val="0"/>
              </w:rPr>
              <w:t>依比序擇優</w:t>
            </w:r>
            <w:proofErr w:type="gramEnd"/>
            <w:r>
              <w:rPr>
                <w:rFonts w:hint="eastAsia"/>
                <w:color w:val="000000"/>
                <w:kern w:val="0"/>
              </w:rPr>
              <w:t>錄取</w:t>
            </w:r>
            <w:r>
              <w:rPr>
                <w:rFonts w:hint="eastAsia"/>
                <w:color w:val="000000"/>
                <w:kern w:val="0"/>
              </w:rPr>
              <w:t>(</w:t>
            </w:r>
            <w:r>
              <w:rPr>
                <w:rFonts w:hint="eastAsia"/>
                <w:color w:val="000000"/>
                <w:kern w:val="0"/>
              </w:rPr>
              <w:t>得列備取</w:t>
            </w:r>
            <w:r>
              <w:rPr>
                <w:rFonts w:hint="eastAsia"/>
                <w:color w:val="000000"/>
                <w:kern w:val="0"/>
              </w:rPr>
              <w:t>)</w:t>
            </w:r>
          </w:p>
        </w:tc>
      </w:tr>
      <w:tr w:rsidR="000C17FC" w:rsidRPr="00694268" w:rsidTr="00226910">
        <w:trPr>
          <w:jc w:val="center"/>
        </w:trPr>
        <w:tc>
          <w:tcPr>
            <w:tcW w:w="1228" w:type="dxa"/>
          </w:tcPr>
          <w:p w:rsidR="000C17FC" w:rsidRPr="00694268" w:rsidRDefault="000C17FC" w:rsidP="000C17FC">
            <w:pPr>
              <w:jc w:val="center"/>
            </w:pPr>
            <w:r>
              <w:rPr>
                <w:rFonts w:hint="eastAsia"/>
              </w:rPr>
              <w:t>錄取公告</w:t>
            </w:r>
          </w:p>
        </w:tc>
        <w:tc>
          <w:tcPr>
            <w:tcW w:w="4195" w:type="dxa"/>
          </w:tcPr>
          <w:p w:rsidR="000C17FC" w:rsidRPr="001E341B" w:rsidRDefault="000C17FC" w:rsidP="00334B7D">
            <w:pPr>
              <w:ind w:left="240" w:hangingChars="100" w:hanging="240"/>
              <w:jc w:val="both"/>
            </w:pPr>
            <w:r>
              <w:rPr>
                <w:rFonts w:hint="eastAsia"/>
              </w:rPr>
              <w:t>6/</w:t>
            </w:r>
            <w:r>
              <w:t>1</w:t>
            </w:r>
            <w:r w:rsidR="00334B7D">
              <w:rPr>
                <w:rFonts w:hint="eastAsia"/>
              </w:rPr>
              <w:t>4</w:t>
            </w:r>
            <w:r>
              <w:rPr>
                <w:rFonts w:hint="eastAsia"/>
              </w:rPr>
              <w:t>(</w:t>
            </w:r>
            <w:r w:rsidR="00334B7D">
              <w:rPr>
                <w:rFonts w:hint="eastAsia"/>
              </w:rPr>
              <w:t>五</w:t>
            </w:r>
            <w:r>
              <w:rPr>
                <w:rFonts w:hint="eastAsia"/>
              </w:rPr>
              <w:t>)10</w:t>
            </w:r>
            <w:r>
              <w:rPr>
                <w:rFonts w:hint="eastAsia"/>
              </w:rPr>
              <w:t>：</w:t>
            </w:r>
            <w:r>
              <w:rPr>
                <w:rFonts w:hint="eastAsia"/>
              </w:rPr>
              <w:t>00</w:t>
            </w:r>
          </w:p>
        </w:tc>
        <w:tc>
          <w:tcPr>
            <w:tcW w:w="4195" w:type="dxa"/>
          </w:tcPr>
          <w:p w:rsidR="000C17FC" w:rsidRPr="001E341B" w:rsidRDefault="000C17FC" w:rsidP="000C17FC">
            <w:pPr>
              <w:ind w:left="240" w:hangingChars="100" w:hanging="240"/>
              <w:jc w:val="both"/>
            </w:pPr>
            <w:r>
              <w:rPr>
                <w:rFonts w:hint="eastAsia"/>
              </w:rPr>
              <w:t>各招生學校自訂</w:t>
            </w:r>
          </w:p>
        </w:tc>
      </w:tr>
      <w:tr w:rsidR="000C17FC" w:rsidRPr="00694268" w:rsidTr="00226910">
        <w:trPr>
          <w:jc w:val="center"/>
        </w:trPr>
        <w:tc>
          <w:tcPr>
            <w:tcW w:w="1228" w:type="dxa"/>
          </w:tcPr>
          <w:p w:rsidR="000C17FC" w:rsidRDefault="000C17FC" w:rsidP="000C17FC">
            <w:pPr>
              <w:jc w:val="center"/>
            </w:pPr>
            <w:proofErr w:type="gramStart"/>
            <w:r>
              <w:rPr>
                <w:rFonts w:hint="eastAsia"/>
              </w:rPr>
              <w:t>複</w:t>
            </w:r>
            <w:proofErr w:type="gramEnd"/>
            <w:r>
              <w:rPr>
                <w:rFonts w:hint="eastAsia"/>
              </w:rPr>
              <w:t xml:space="preserve">    </w:t>
            </w:r>
            <w:r>
              <w:rPr>
                <w:rFonts w:hint="eastAsia"/>
              </w:rPr>
              <w:t>查</w:t>
            </w:r>
          </w:p>
        </w:tc>
        <w:tc>
          <w:tcPr>
            <w:tcW w:w="4195" w:type="dxa"/>
          </w:tcPr>
          <w:p w:rsidR="000C17FC" w:rsidRDefault="000C17FC" w:rsidP="00334B7D">
            <w:pPr>
              <w:ind w:left="240" w:hangingChars="100" w:hanging="240"/>
              <w:jc w:val="both"/>
            </w:pPr>
            <w:r>
              <w:rPr>
                <w:rFonts w:eastAsia="標楷體" w:hint="eastAsia"/>
              </w:rPr>
              <w:t>6</w:t>
            </w:r>
            <w:r w:rsidRPr="00E35085">
              <w:t>/</w:t>
            </w:r>
            <w:r>
              <w:rPr>
                <w:rFonts w:hint="eastAsia"/>
              </w:rPr>
              <w:t>1</w:t>
            </w:r>
            <w:r w:rsidR="00334B7D">
              <w:rPr>
                <w:rFonts w:hint="eastAsia"/>
              </w:rPr>
              <w:t>4</w:t>
            </w:r>
            <w:r w:rsidRPr="00E35085">
              <w:t>(</w:t>
            </w:r>
            <w:r w:rsidR="00334B7D">
              <w:rPr>
                <w:rFonts w:hint="eastAsia"/>
              </w:rPr>
              <w:t>五</w:t>
            </w:r>
            <w:r w:rsidRPr="00E35085">
              <w:t>)</w:t>
            </w:r>
            <w:r>
              <w:rPr>
                <w:rFonts w:hint="eastAsia"/>
              </w:rPr>
              <w:t>13</w:t>
            </w:r>
            <w:r w:rsidRPr="007344B2">
              <w:rPr>
                <w:rFonts w:eastAsia="標楷體"/>
              </w:rPr>
              <w:t>：</w:t>
            </w:r>
            <w:r w:rsidRPr="007344B2">
              <w:rPr>
                <w:rFonts w:eastAsia="標楷體"/>
              </w:rPr>
              <w:t>0</w:t>
            </w:r>
            <w:r w:rsidRPr="00E35085">
              <w:t>0</w:t>
            </w:r>
            <w:r w:rsidRPr="007344B2">
              <w:rPr>
                <w:rFonts w:eastAsia="標楷體"/>
              </w:rPr>
              <w:t>〜</w:t>
            </w:r>
            <w:r w:rsidRPr="00E35085">
              <w:t>1</w:t>
            </w:r>
            <w:r w:rsidR="00334B7D">
              <w:rPr>
                <w:rFonts w:hint="eastAsia"/>
              </w:rPr>
              <w:t>5</w:t>
            </w:r>
            <w:r w:rsidRPr="007344B2">
              <w:rPr>
                <w:rFonts w:eastAsia="標楷體"/>
              </w:rPr>
              <w:t>：</w:t>
            </w:r>
            <w:r w:rsidRPr="00E35085">
              <w:t>00</w:t>
            </w:r>
          </w:p>
        </w:tc>
        <w:tc>
          <w:tcPr>
            <w:tcW w:w="4195" w:type="dxa"/>
          </w:tcPr>
          <w:p w:rsidR="000C17FC" w:rsidRDefault="000C17FC" w:rsidP="000C17FC">
            <w:pPr>
              <w:ind w:left="240" w:hangingChars="100" w:hanging="240"/>
              <w:jc w:val="both"/>
            </w:pPr>
            <w:r>
              <w:rPr>
                <w:rFonts w:hint="eastAsia"/>
              </w:rPr>
              <w:t>各招生學校自訂</w:t>
            </w:r>
          </w:p>
        </w:tc>
      </w:tr>
      <w:tr w:rsidR="000C17FC" w:rsidRPr="00694268" w:rsidTr="00226910">
        <w:trPr>
          <w:jc w:val="center"/>
        </w:trPr>
        <w:tc>
          <w:tcPr>
            <w:tcW w:w="1228" w:type="dxa"/>
          </w:tcPr>
          <w:p w:rsidR="000C17FC" w:rsidRPr="00694268" w:rsidRDefault="000C17FC" w:rsidP="000C17FC">
            <w:pPr>
              <w:jc w:val="center"/>
            </w:pPr>
            <w:r>
              <w:rPr>
                <w:rFonts w:hint="eastAsia"/>
              </w:rPr>
              <w:t>報</w:t>
            </w:r>
            <w:r>
              <w:rPr>
                <w:rFonts w:hint="eastAsia"/>
              </w:rPr>
              <w:t xml:space="preserve">    </w:t>
            </w:r>
            <w:r>
              <w:rPr>
                <w:rFonts w:hint="eastAsia"/>
              </w:rPr>
              <w:t>到</w:t>
            </w:r>
          </w:p>
        </w:tc>
        <w:tc>
          <w:tcPr>
            <w:tcW w:w="4195" w:type="dxa"/>
          </w:tcPr>
          <w:p w:rsidR="000C17FC" w:rsidRDefault="000C17FC" w:rsidP="000C17FC">
            <w:pPr>
              <w:ind w:left="240" w:hangingChars="100" w:hanging="240"/>
              <w:jc w:val="both"/>
            </w:pPr>
            <w:r>
              <w:rPr>
                <w:rFonts w:hint="eastAsia"/>
              </w:rPr>
              <w:t>日間上課</w:t>
            </w:r>
            <w:r w:rsidRPr="007344B2">
              <w:rPr>
                <w:rFonts w:eastAsia="標楷體"/>
              </w:rPr>
              <w:t>：</w:t>
            </w:r>
            <w:r>
              <w:rPr>
                <w:rFonts w:eastAsia="標楷體" w:hint="eastAsia"/>
              </w:rPr>
              <w:t>6</w:t>
            </w:r>
            <w:r w:rsidRPr="00E35085">
              <w:t>/</w:t>
            </w:r>
            <w:r>
              <w:rPr>
                <w:rFonts w:hint="eastAsia"/>
              </w:rPr>
              <w:t>1</w:t>
            </w:r>
            <w:r w:rsidR="00334B7D">
              <w:rPr>
                <w:rFonts w:hint="eastAsia"/>
              </w:rPr>
              <w:t>7</w:t>
            </w:r>
            <w:r w:rsidRPr="00E35085">
              <w:t>(</w:t>
            </w:r>
            <w:proofErr w:type="gramStart"/>
            <w:r w:rsidR="00334B7D">
              <w:rPr>
                <w:rFonts w:hint="eastAsia"/>
              </w:rPr>
              <w:t>一</w:t>
            </w:r>
            <w:proofErr w:type="gramEnd"/>
            <w:r w:rsidRPr="00E35085">
              <w:t>)09</w:t>
            </w:r>
            <w:r w:rsidRPr="007344B2">
              <w:rPr>
                <w:rFonts w:eastAsia="標楷體"/>
              </w:rPr>
              <w:t>：</w:t>
            </w:r>
            <w:r w:rsidRPr="007344B2">
              <w:rPr>
                <w:rFonts w:eastAsia="標楷體"/>
              </w:rPr>
              <w:t>0</w:t>
            </w:r>
            <w:r w:rsidRPr="00E35085">
              <w:t>0</w:t>
            </w:r>
            <w:r w:rsidRPr="007344B2">
              <w:rPr>
                <w:rFonts w:eastAsia="標楷體"/>
              </w:rPr>
              <w:t>〜</w:t>
            </w:r>
            <w:r w:rsidRPr="00E35085">
              <w:t>1</w:t>
            </w:r>
            <w:r>
              <w:rPr>
                <w:rFonts w:hint="eastAsia"/>
              </w:rPr>
              <w:t>2</w:t>
            </w:r>
            <w:r w:rsidRPr="007344B2">
              <w:rPr>
                <w:rFonts w:eastAsia="標楷體"/>
              </w:rPr>
              <w:t>：</w:t>
            </w:r>
            <w:r w:rsidRPr="00E35085">
              <w:t>00</w:t>
            </w:r>
          </w:p>
          <w:p w:rsidR="000C17FC" w:rsidRPr="00E35085" w:rsidRDefault="000C17FC" w:rsidP="00334B7D">
            <w:pPr>
              <w:ind w:left="240" w:hangingChars="100" w:hanging="240"/>
              <w:jc w:val="both"/>
            </w:pPr>
            <w:r>
              <w:rPr>
                <w:rFonts w:hint="eastAsia"/>
              </w:rPr>
              <w:t>夜間上課</w:t>
            </w:r>
            <w:r w:rsidRPr="007344B2">
              <w:rPr>
                <w:rFonts w:eastAsia="標楷體"/>
              </w:rPr>
              <w:t>：</w:t>
            </w:r>
            <w:r>
              <w:rPr>
                <w:rFonts w:eastAsia="標楷體" w:hint="eastAsia"/>
              </w:rPr>
              <w:t>6</w:t>
            </w:r>
            <w:r w:rsidRPr="00E35085">
              <w:t>/</w:t>
            </w:r>
            <w:r>
              <w:rPr>
                <w:rFonts w:hint="eastAsia"/>
              </w:rPr>
              <w:t>1</w:t>
            </w:r>
            <w:r w:rsidR="00334B7D">
              <w:rPr>
                <w:rFonts w:hint="eastAsia"/>
              </w:rPr>
              <w:t>7</w:t>
            </w:r>
            <w:r w:rsidRPr="00E35085">
              <w:t>(</w:t>
            </w:r>
            <w:proofErr w:type="gramStart"/>
            <w:r w:rsidR="00334B7D">
              <w:rPr>
                <w:rFonts w:hint="eastAsia"/>
              </w:rPr>
              <w:t>一</w:t>
            </w:r>
            <w:proofErr w:type="gramEnd"/>
            <w:r w:rsidRPr="00E35085">
              <w:t>)</w:t>
            </w:r>
            <w:r>
              <w:rPr>
                <w:rFonts w:hint="eastAsia"/>
              </w:rPr>
              <w:t>15</w:t>
            </w:r>
            <w:r w:rsidRPr="007344B2">
              <w:rPr>
                <w:rFonts w:eastAsia="標楷體"/>
              </w:rPr>
              <w:t>：</w:t>
            </w:r>
            <w:r w:rsidRPr="007344B2">
              <w:rPr>
                <w:rFonts w:eastAsia="標楷體"/>
              </w:rPr>
              <w:t>0</w:t>
            </w:r>
            <w:r w:rsidRPr="00E35085">
              <w:t>0</w:t>
            </w:r>
            <w:r w:rsidRPr="007344B2">
              <w:rPr>
                <w:rFonts w:eastAsia="標楷體"/>
              </w:rPr>
              <w:t>〜</w:t>
            </w:r>
            <w:r w:rsidRPr="00E35085">
              <w:t>1</w:t>
            </w:r>
            <w:r>
              <w:rPr>
                <w:rFonts w:hint="eastAsia"/>
              </w:rPr>
              <w:t>8</w:t>
            </w:r>
            <w:r w:rsidRPr="007344B2">
              <w:rPr>
                <w:rFonts w:eastAsia="標楷體"/>
              </w:rPr>
              <w:t>：</w:t>
            </w:r>
            <w:r w:rsidRPr="00E35085">
              <w:t>00</w:t>
            </w:r>
          </w:p>
        </w:tc>
        <w:tc>
          <w:tcPr>
            <w:tcW w:w="4195" w:type="dxa"/>
          </w:tcPr>
          <w:p w:rsidR="000C17FC" w:rsidRPr="00E35085" w:rsidRDefault="000C17FC" w:rsidP="000C17FC">
            <w:pPr>
              <w:ind w:left="240" w:hangingChars="100" w:hanging="240"/>
              <w:jc w:val="both"/>
            </w:pPr>
            <w:r>
              <w:rPr>
                <w:rFonts w:hint="eastAsia"/>
              </w:rPr>
              <w:t>各招生學校自訂</w:t>
            </w:r>
          </w:p>
        </w:tc>
      </w:tr>
      <w:tr w:rsidR="000C17FC" w:rsidRPr="00694268" w:rsidTr="00226910">
        <w:trPr>
          <w:jc w:val="center"/>
        </w:trPr>
        <w:tc>
          <w:tcPr>
            <w:tcW w:w="1228" w:type="dxa"/>
          </w:tcPr>
          <w:p w:rsidR="000C17FC" w:rsidRDefault="000C17FC" w:rsidP="000C17FC">
            <w:pPr>
              <w:jc w:val="center"/>
            </w:pPr>
            <w:r>
              <w:rPr>
                <w:rFonts w:hint="eastAsia"/>
              </w:rPr>
              <w:t>學費減免</w:t>
            </w:r>
          </w:p>
        </w:tc>
        <w:tc>
          <w:tcPr>
            <w:tcW w:w="4195" w:type="dxa"/>
          </w:tcPr>
          <w:p w:rsidR="000C17FC" w:rsidRDefault="000C17FC" w:rsidP="000C17FC">
            <w:pPr>
              <w:ind w:left="240" w:hangingChars="100" w:hanging="240"/>
              <w:jc w:val="both"/>
            </w:pPr>
            <w:r>
              <w:rPr>
                <w:rFonts w:hint="eastAsia"/>
              </w:rPr>
              <w:t>免學費、免雜費、免書籍費</w:t>
            </w:r>
          </w:p>
        </w:tc>
        <w:tc>
          <w:tcPr>
            <w:tcW w:w="4195" w:type="dxa"/>
          </w:tcPr>
          <w:p w:rsidR="000C17FC" w:rsidRDefault="000C17FC" w:rsidP="000C17FC">
            <w:pPr>
              <w:jc w:val="both"/>
            </w:pPr>
            <w:r>
              <w:rPr>
                <w:rFonts w:hint="eastAsia"/>
              </w:rPr>
              <w:t>學費補助、</w:t>
            </w:r>
            <w:r>
              <w:t>實習期間受勞基法保障</w:t>
            </w:r>
            <w:r>
              <w:rPr>
                <w:rFonts w:hint="eastAsia"/>
              </w:rPr>
              <w:t>，</w:t>
            </w:r>
            <w:r>
              <w:t>每月享有勞保、健保、團保等多項福利</w:t>
            </w:r>
          </w:p>
        </w:tc>
      </w:tr>
    </w:tbl>
    <w:p w:rsidR="00B855ED" w:rsidRDefault="00B855ED" w:rsidP="00B855ED">
      <w:pPr>
        <w:spacing w:before="120"/>
        <w:ind w:left="720" w:hangingChars="300" w:hanging="720"/>
        <w:jc w:val="both"/>
      </w:pPr>
      <w:r w:rsidRPr="00C86EE5">
        <w:t>備註：</w:t>
      </w:r>
    </w:p>
    <w:p w:rsidR="00B12FF5" w:rsidRDefault="00AE7FDF" w:rsidP="00B12FF5">
      <w:pPr>
        <w:spacing w:before="120"/>
        <w:ind w:left="240" w:hangingChars="100" w:hanging="240"/>
        <w:jc w:val="both"/>
      </w:pPr>
      <w:r w:rsidRPr="003700C6">
        <w:t>1.</w:t>
      </w:r>
      <w:r w:rsidRPr="00FD0A63">
        <w:t>【</w:t>
      </w:r>
      <w:r w:rsidRPr="00AE7FDF">
        <w:rPr>
          <w:rFonts w:hint="eastAsia"/>
        </w:rPr>
        <w:t>實用技能學程</w:t>
      </w:r>
      <w:r w:rsidRPr="00FD0A63">
        <w:t>】</w:t>
      </w:r>
      <w:r>
        <w:rPr>
          <w:rFonts w:hint="eastAsia"/>
        </w:rPr>
        <w:t>和</w:t>
      </w:r>
      <w:r w:rsidRPr="00FD0A63">
        <w:t>【</w:t>
      </w:r>
      <w:r w:rsidRPr="000474E7">
        <w:rPr>
          <w:rFonts w:hint="eastAsia"/>
        </w:rPr>
        <w:t>建教</w:t>
      </w:r>
      <w:r>
        <w:rPr>
          <w:rFonts w:hint="eastAsia"/>
        </w:rPr>
        <w:t>合作</w:t>
      </w:r>
      <w:r w:rsidRPr="000474E7">
        <w:rPr>
          <w:rFonts w:hint="eastAsia"/>
        </w:rPr>
        <w:t>班</w:t>
      </w:r>
      <w:r w:rsidRPr="00FD0A63">
        <w:t>】</w:t>
      </w:r>
      <w:r>
        <w:rPr>
          <w:rFonts w:hint="eastAsia"/>
        </w:rPr>
        <w:t>、</w:t>
      </w:r>
      <w:r w:rsidRPr="00FD0A63">
        <w:t>【</w:t>
      </w:r>
      <w:r w:rsidRPr="000474E7">
        <w:rPr>
          <w:rFonts w:hint="eastAsia"/>
        </w:rPr>
        <w:t>產學</w:t>
      </w:r>
      <w:r>
        <w:rPr>
          <w:rFonts w:hint="eastAsia"/>
        </w:rPr>
        <w:t>攜手</w:t>
      </w:r>
      <w:r w:rsidRPr="000474E7">
        <w:rPr>
          <w:rFonts w:hint="eastAsia"/>
        </w:rPr>
        <w:t>班</w:t>
      </w:r>
      <w:r w:rsidRPr="00FD0A63">
        <w:t>】</w:t>
      </w:r>
      <w:proofErr w:type="gramStart"/>
      <w:r>
        <w:rPr>
          <w:rFonts w:hint="eastAsia"/>
        </w:rPr>
        <w:t>等均不</w:t>
      </w:r>
      <w:r w:rsidRPr="003700C6">
        <w:t>屬於</w:t>
      </w:r>
      <w:proofErr w:type="gramEnd"/>
      <w:r w:rsidRPr="003700C6">
        <w:t>免試入學</w:t>
      </w:r>
      <w:r>
        <w:rPr>
          <w:rFonts w:hint="eastAsia"/>
        </w:rPr>
        <w:t>或特色招生</w:t>
      </w:r>
      <w:r w:rsidRPr="00E63640">
        <w:t>的入學管道</w:t>
      </w:r>
      <w:r>
        <w:rPr>
          <w:rFonts w:hint="eastAsia"/>
        </w:rPr>
        <w:t>；</w:t>
      </w:r>
      <w:r w:rsidRPr="00AE7FDF">
        <w:rPr>
          <w:rFonts w:hint="eastAsia"/>
        </w:rPr>
        <w:t>實用技能學程</w:t>
      </w:r>
      <w:proofErr w:type="gramStart"/>
      <w:r w:rsidR="00B12FF5">
        <w:rPr>
          <w:rFonts w:hint="eastAsia"/>
        </w:rPr>
        <w:t>以</w:t>
      </w:r>
      <w:r>
        <w:t>選習國中</w:t>
      </w:r>
      <w:proofErr w:type="gramEnd"/>
      <w:r>
        <w:t>技藝教育</w:t>
      </w:r>
      <w:r>
        <w:rPr>
          <w:rFonts w:hint="eastAsia"/>
        </w:rPr>
        <w:t>學程的</w:t>
      </w:r>
      <w:r>
        <w:t>學生</w:t>
      </w:r>
      <w:r w:rsidR="00B12FF5">
        <w:rPr>
          <w:rFonts w:hint="eastAsia"/>
        </w:rPr>
        <w:t>為</w:t>
      </w:r>
      <w:r>
        <w:rPr>
          <w:rFonts w:hint="eastAsia"/>
        </w:rPr>
        <w:t>優先</w:t>
      </w:r>
      <w:r w:rsidR="00B12FF5">
        <w:rPr>
          <w:rFonts w:hint="eastAsia"/>
        </w:rPr>
        <w:t>，</w:t>
      </w:r>
      <w:r w:rsidR="00B12FF5" w:rsidRPr="00FD0A63">
        <w:t>【</w:t>
      </w:r>
      <w:r w:rsidR="00B12FF5" w:rsidRPr="000474E7">
        <w:rPr>
          <w:rFonts w:hint="eastAsia"/>
        </w:rPr>
        <w:t>建教</w:t>
      </w:r>
      <w:r w:rsidR="00B12FF5">
        <w:rPr>
          <w:rFonts w:hint="eastAsia"/>
        </w:rPr>
        <w:t>合作</w:t>
      </w:r>
      <w:r w:rsidR="00B12FF5" w:rsidRPr="000474E7">
        <w:rPr>
          <w:rFonts w:hint="eastAsia"/>
        </w:rPr>
        <w:t>班</w:t>
      </w:r>
      <w:r w:rsidR="00B12FF5" w:rsidRPr="00FD0A63">
        <w:t>】</w:t>
      </w:r>
      <w:r w:rsidR="00B12FF5">
        <w:rPr>
          <w:rFonts w:hint="eastAsia"/>
        </w:rPr>
        <w:t>、</w:t>
      </w:r>
      <w:r w:rsidR="00B12FF5" w:rsidRPr="00FD0A63">
        <w:t>【</w:t>
      </w:r>
      <w:r w:rsidR="00B12FF5" w:rsidRPr="000474E7">
        <w:rPr>
          <w:rFonts w:hint="eastAsia"/>
        </w:rPr>
        <w:t>產學</w:t>
      </w:r>
      <w:r w:rsidR="00B12FF5">
        <w:rPr>
          <w:rFonts w:hint="eastAsia"/>
        </w:rPr>
        <w:t>攜手</w:t>
      </w:r>
      <w:r w:rsidR="00B12FF5" w:rsidRPr="000474E7">
        <w:rPr>
          <w:rFonts w:hint="eastAsia"/>
        </w:rPr>
        <w:t>班</w:t>
      </w:r>
      <w:r w:rsidR="00B12FF5" w:rsidRPr="00FD0A63">
        <w:t>】</w:t>
      </w:r>
      <w:r w:rsidR="00B12FF5">
        <w:rPr>
          <w:rFonts w:hint="eastAsia"/>
        </w:rPr>
        <w:t>則只要有</w:t>
      </w:r>
      <w:r w:rsidRPr="00D62761">
        <w:rPr>
          <w:rFonts w:hint="eastAsia"/>
        </w:rPr>
        <w:t>國民中學</w:t>
      </w:r>
      <w:r w:rsidR="00B12FF5">
        <w:rPr>
          <w:rFonts w:hint="eastAsia"/>
        </w:rPr>
        <w:t>學歷</w:t>
      </w:r>
      <w:r>
        <w:rPr>
          <w:rFonts w:hint="eastAsia"/>
        </w:rPr>
        <w:t>均</w:t>
      </w:r>
      <w:r w:rsidRPr="006639F0">
        <w:rPr>
          <w:rFonts w:hint="eastAsia"/>
        </w:rPr>
        <w:t>可報名</w:t>
      </w:r>
      <w:r>
        <w:rPr>
          <w:rFonts w:hint="eastAsia"/>
        </w:rPr>
        <w:t>(</w:t>
      </w:r>
      <w:r>
        <w:rPr>
          <w:rFonts w:hint="eastAsia"/>
        </w:rPr>
        <w:t>不</w:t>
      </w:r>
      <w:r w:rsidRPr="005B1370">
        <w:rPr>
          <w:rFonts w:hint="eastAsia"/>
        </w:rPr>
        <w:t>論就讀國中所在地為何，</w:t>
      </w:r>
      <w:r w:rsidRPr="009758C9">
        <w:rPr>
          <w:rFonts w:hint="eastAsia"/>
        </w:rPr>
        <w:t>無須變更就學區</w:t>
      </w:r>
      <w:r>
        <w:rPr>
          <w:rFonts w:hint="eastAsia"/>
        </w:rPr>
        <w:t>即</w:t>
      </w:r>
      <w:r w:rsidRPr="005B1370">
        <w:rPr>
          <w:rFonts w:hint="eastAsia"/>
        </w:rPr>
        <w:t>可</w:t>
      </w:r>
      <w:r>
        <w:rPr>
          <w:rFonts w:hint="eastAsia"/>
        </w:rPr>
        <w:t>報名</w:t>
      </w:r>
      <w:r>
        <w:rPr>
          <w:rFonts w:hint="eastAsia"/>
        </w:rPr>
        <w:t>)</w:t>
      </w:r>
      <w:r>
        <w:rPr>
          <w:rFonts w:hint="eastAsia"/>
        </w:rPr>
        <w:t>，</w:t>
      </w:r>
      <w:r w:rsidRPr="00D62761">
        <w:rPr>
          <w:rFonts w:hint="eastAsia"/>
        </w:rPr>
        <w:t>非應屆、同等學力、非學校型態實驗教育</w:t>
      </w:r>
      <w:r>
        <w:rPr>
          <w:rFonts w:hint="eastAsia"/>
        </w:rPr>
        <w:t>、</w:t>
      </w:r>
      <w:r w:rsidRPr="00D62761">
        <w:rPr>
          <w:rFonts w:hint="eastAsia"/>
        </w:rPr>
        <w:t>海外臺灣學校及大陸地區</w:t>
      </w:r>
      <w:proofErr w:type="gramStart"/>
      <w:r w:rsidRPr="00D62761">
        <w:rPr>
          <w:rFonts w:hint="eastAsia"/>
        </w:rPr>
        <w:t>臺</w:t>
      </w:r>
      <w:proofErr w:type="gramEnd"/>
      <w:r w:rsidRPr="00D62761">
        <w:rPr>
          <w:rFonts w:hint="eastAsia"/>
        </w:rPr>
        <w:t>商學校學生</w:t>
      </w:r>
      <w:r>
        <w:rPr>
          <w:rFonts w:hint="eastAsia"/>
        </w:rPr>
        <w:t>亦</w:t>
      </w:r>
      <w:r w:rsidRPr="00F303D2">
        <w:rPr>
          <w:rFonts w:hint="eastAsia"/>
        </w:rPr>
        <w:t>可報名</w:t>
      </w:r>
    </w:p>
    <w:p w:rsidR="00AE7FDF" w:rsidRDefault="00B12FF5" w:rsidP="00AE7FDF">
      <w:pPr>
        <w:tabs>
          <w:tab w:val="num" w:pos="720"/>
        </w:tabs>
        <w:spacing w:before="120"/>
        <w:ind w:left="240" w:hangingChars="100" w:hanging="240"/>
        <w:jc w:val="both"/>
      </w:pPr>
      <w:r>
        <w:rPr>
          <w:rFonts w:hint="eastAsia"/>
        </w:rPr>
        <w:t>2.</w:t>
      </w:r>
      <w:r w:rsidRPr="00FD0A63">
        <w:t>【</w:t>
      </w:r>
      <w:r w:rsidRPr="00AE7FDF">
        <w:rPr>
          <w:rFonts w:hint="eastAsia"/>
        </w:rPr>
        <w:t>實用技能學程</w:t>
      </w:r>
      <w:r w:rsidRPr="00FD0A63">
        <w:t>】</w:t>
      </w:r>
      <w:r>
        <w:rPr>
          <w:rFonts w:hint="eastAsia"/>
        </w:rPr>
        <w:t>、</w:t>
      </w:r>
      <w:r w:rsidR="00AE7FDF" w:rsidRPr="00FD0A63">
        <w:t>【</w:t>
      </w:r>
      <w:r w:rsidR="00AE7FDF" w:rsidRPr="000474E7">
        <w:rPr>
          <w:rFonts w:hint="eastAsia"/>
        </w:rPr>
        <w:t>建教</w:t>
      </w:r>
      <w:r w:rsidR="00AE7FDF">
        <w:rPr>
          <w:rFonts w:hint="eastAsia"/>
        </w:rPr>
        <w:t>合作</w:t>
      </w:r>
      <w:r w:rsidR="00AE7FDF" w:rsidRPr="000474E7">
        <w:rPr>
          <w:rFonts w:hint="eastAsia"/>
        </w:rPr>
        <w:t>班</w:t>
      </w:r>
      <w:r w:rsidR="00AE7FDF" w:rsidRPr="00FD0A63">
        <w:t>】</w:t>
      </w:r>
      <w:r w:rsidR="00AE7FDF">
        <w:rPr>
          <w:rFonts w:hint="eastAsia"/>
        </w:rPr>
        <w:t>、</w:t>
      </w:r>
      <w:r w:rsidR="00AE7FDF" w:rsidRPr="00FD0A63">
        <w:t>【</w:t>
      </w:r>
      <w:r w:rsidR="00AE7FDF" w:rsidRPr="000474E7">
        <w:rPr>
          <w:rFonts w:hint="eastAsia"/>
        </w:rPr>
        <w:t>產學</w:t>
      </w:r>
      <w:r w:rsidR="00AE7FDF">
        <w:rPr>
          <w:rFonts w:hint="eastAsia"/>
        </w:rPr>
        <w:t>攜手</w:t>
      </w:r>
      <w:r w:rsidR="00AE7FDF" w:rsidRPr="000474E7">
        <w:rPr>
          <w:rFonts w:hint="eastAsia"/>
        </w:rPr>
        <w:t>班</w:t>
      </w:r>
      <w:r w:rsidR="00AE7FDF" w:rsidRPr="00FD0A63">
        <w:t>】</w:t>
      </w:r>
      <w:r w:rsidR="00AE7FDF">
        <w:rPr>
          <w:rFonts w:hint="eastAsia"/>
        </w:rPr>
        <w:t>均</w:t>
      </w:r>
      <w:r w:rsidR="00AE7FDF">
        <w:t>不</w:t>
      </w:r>
      <w:proofErr w:type="gramStart"/>
      <w:r w:rsidR="00AE7FDF">
        <w:t>採</w:t>
      </w:r>
      <w:proofErr w:type="gramEnd"/>
      <w:r w:rsidR="00AE7FDF">
        <w:t>計國中在校成績</w:t>
      </w:r>
      <w:r w:rsidR="00AE7FDF">
        <w:rPr>
          <w:rFonts w:hint="eastAsia"/>
        </w:rPr>
        <w:t>，亦</w:t>
      </w:r>
      <w:r w:rsidR="00AE7FDF">
        <w:t>不</w:t>
      </w:r>
      <w:proofErr w:type="gramStart"/>
      <w:r w:rsidR="00AE7FDF">
        <w:t>採</w:t>
      </w:r>
      <w:proofErr w:type="gramEnd"/>
      <w:r w:rsidR="00AE7FDF">
        <w:t>計</w:t>
      </w:r>
      <w:r w:rsidR="00AE7FDF">
        <w:rPr>
          <w:rFonts w:hint="eastAsia"/>
        </w:rPr>
        <w:t>國中教育</w:t>
      </w:r>
      <w:r w:rsidR="00AE7FDF">
        <w:t>會考成績</w:t>
      </w:r>
      <w:r w:rsidR="00AE7FDF">
        <w:rPr>
          <w:rFonts w:hint="eastAsia"/>
        </w:rPr>
        <w:t>，</w:t>
      </w:r>
      <w:r w:rsidR="00AE7FDF" w:rsidRPr="00DA4BBB">
        <w:rPr>
          <w:rFonts w:eastAsiaTheme="majorEastAsia" w:hAnsiTheme="majorEastAsia"/>
        </w:rPr>
        <w:t>可以鼓勵</w:t>
      </w:r>
      <w:r w:rsidR="00AE7FDF" w:rsidRPr="003700C6">
        <w:rPr>
          <w:b/>
          <w:u w:val="single"/>
        </w:rPr>
        <w:t>興趣</w:t>
      </w:r>
      <w:proofErr w:type="gramStart"/>
      <w:r w:rsidR="00AE7FDF" w:rsidRPr="003700C6">
        <w:rPr>
          <w:rFonts w:asciiTheme="majorEastAsia" w:eastAsiaTheme="majorEastAsia" w:hAnsiTheme="majorEastAsia"/>
          <w:b/>
          <w:u w:val="single"/>
        </w:rPr>
        <w:t>∕</w:t>
      </w:r>
      <w:proofErr w:type="gramEnd"/>
      <w:r w:rsidR="00AE7FDF" w:rsidRPr="003700C6">
        <w:rPr>
          <w:b/>
          <w:u w:val="single"/>
        </w:rPr>
        <w:t>性向明確</w:t>
      </w:r>
      <w:r w:rsidR="00AE7FDF" w:rsidRPr="003700C6">
        <w:t>的學生參加</w:t>
      </w:r>
      <w:r w:rsidR="00AE7FDF">
        <w:rPr>
          <w:rFonts w:hint="eastAsia"/>
        </w:rPr>
        <w:t>，而且</w:t>
      </w:r>
      <w:r w:rsidR="00AE7FDF" w:rsidRPr="00BC2ADF">
        <w:rPr>
          <w:rFonts w:hint="eastAsia"/>
        </w:rPr>
        <w:t>不限每人只能報名</w:t>
      </w:r>
      <w:r w:rsidR="00AE7FDF" w:rsidRPr="00BC2ADF">
        <w:rPr>
          <w:rFonts w:hint="eastAsia"/>
        </w:rPr>
        <w:t>1</w:t>
      </w:r>
      <w:r w:rsidR="00AE7FDF" w:rsidRPr="00BC2ADF">
        <w:rPr>
          <w:rFonts w:hint="eastAsia"/>
        </w:rPr>
        <w:t>校</w:t>
      </w:r>
      <w:r w:rsidR="00AE7FDF">
        <w:rPr>
          <w:rFonts w:hint="eastAsia"/>
        </w:rPr>
        <w:t>，萬一錄取多校，只能向</w:t>
      </w:r>
      <w:r w:rsidR="00AE7FDF">
        <w:rPr>
          <w:rFonts w:hint="eastAsia"/>
        </w:rPr>
        <w:t>1</w:t>
      </w:r>
      <w:r w:rsidR="00AE7FDF">
        <w:rPr>
          <w:rFonts w:hint="eastAsia"/>
        </w:rPr>
        <w:t>所學校報到</w:t>
      </w:r>
    </w:p>
    <w:p w:rsidR="00AE7FDF" w:rsidRDefault="00AE7FDF" w:rsidP="00AE7FDF">
      <w:pPr>
        <w:spacing w:before="120"/>
        <w:ind w:left="240" w:hangingChars="100" w:hanging="240"/>
        <w:jc w:val="both"/>
      </w:pPr>
      <w:r>
        <w:rPr>
          <w:rFonts w:hint="eastAsia"/>
        </w:rPr>
        <w:t>3.</w:t>
      </w:r>
      <w:r w:rsidRPr="00C60797">
        <w:rPr>
          <w:rFonts w:hint="eastAsia"/>
        </w:rPr>
        <w:t>未經</w:t>
      </w:r>
      <w:r w:rsidR="00B12FF5" w:rsidRPr="00FD0A63">
        <w:t>【</w:t>
      </w:r>
      <w:r w:rsidR="00B12FF5" w:rsidRPr="00AE7FDF">
        <w:rPr>
          <w:rFonts w:hint="eastAsia"/>
        </w:rPr>
        <w:t>實用技能學程</w:t>
      </w:r>
      <w:r w:rsidR="00B12FF5" w:rsidRPr="00FD0A63">
        <w:t>】</w:t>
      </w:r>
      <w:r w:rsidR="00B12FF5">
        <w:rPr>
          <w:rFonts w:hint="eastAsia"/>
        </w:rPr>
        <w:t>、</w:t>
      </w:r>
      <w:r w:rsidRPr="00FD0A63">
        <w:t>【</w:t>
      </w:r>
      <w:r w:rsidRPr="000474E7">
        <w:rPr>
          <w:rFonts w:hint="eastAsia"/>
        </w:rPr>
        <w:t>建教</w:t>
      </w:r>
      <w:r>
        <w:rPr>
          <w:rFonts w:hint="eastAsia"/>
        </w:rPr>
        <w:t>合作</w:t>
      </w:r>
      <w:r w:rsidRPr="000474E7">
        <w:rPr>
          <w:rFonts w:hint="eastAsia"/>
        </w:rPr>
        <w:t>班</w:t>
      </w:r>
      <w:r w:rsidRPr="00FD0A63">
        <w:t>】</w:t>
      </w:r>
      <w:r>
        <w:rPr>
          <w:rFonts w:hint="eastAsia"/>
        </w:rPr>
        <w:t>、</w:t>
      </w:r>
      <w:r w:rsidRPr="00FD0A63">
        <w:t>【</w:t>
      </w:r>
      <w:r w:rsidRPr="000474E7">
        <w:rPr>
          <w:rFonts w:hint="eastAsia"/>
        </w:rPr>
        <w:t>產學</w:t>
      </w:r>
      <w:r>
        <w:rPr>
          <w:rFonts w:hint="eastAsia"/>
        </w:rPr>
        <w:t>攜手</w:t>
      </w:r>
      <w:r w:rsidRPr="000474E7">
        <w:rPr>
          <w:rFonts w:hint="eastAsia"/>
        </w:rPr>
        <w:t>班</w:t>
      </w:r>
      <w:r w:rsidRPr="00FD0A63">
        <w:t>】</w:t>
      </w:r>
      <w:r>
        <w:rPr>
          <w:rFonts w:hAnsi="新細明體" w:hint="eastAsia"/>
        </w:rPr>
        <w:t>錄取報到者，可以再報名</w:t>
      </w:r>
      <w:r>
        <w:rPr>
          <w:rFonts w:hint="eastAsia"/>
        </w:rPr>
        <w:t>高級中等學校或五專各入學管道招生</w:t>
      </w:r>
    </w:p>
    <w:p w:rsidR="00AE7FDF" w:rsidRDefault="00AE7FDF" w:rsidP="00AE7FDF">
      <w:pPr>
        <w:tabs>
          <w:tab w:val="num" w:pos="720"/>
        </w:tabs>
        <w:ind w:leftChars="100" w:left="840" w:hangingChars="300" w:hanging="600"/>
        <w:jc w:val="both"/>
        <w:rPr>
          <w:rFonts w:hAnsi="新細明體"/>
          <w:sz w:val="20"/>
          <w:szCs w:val="20"/>
          <w:u w:val="single"/>
        </w:rPr>
      </w:pPr>
      <w:r w:rsidRPr="00145D3A">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145D3A">
        <w:rPr>
          <w:rFonts w:hAnsi="新細明體" w:hint="eastAsia"/>
          <w:sz w:val="20"/>
          <w:szCs w:val="20"/>
          <w:u w:val="single"/>
        </w:rPr>
        <w:t>佔</w:t>
      </w:r>
      <w:proofErr w:type="gramEnd"/>
      <w:r w:rsidRPr="00145D3A">
        <w:rPr>
          <w:rFonts w:hAnsi="新細明體" w:hint="eastAsia"/>
          <w:sz w:val="20"/>
          <w:szCs w:val="20"/>
          <w:u w:val="single"/>
        </w:rPr>
        <w:t>一個缺」，教育部已</w:t>
      </w:r>
      <w:r>
        <w:rPr>
          <w:rFonts w:hAnsi="新細明體" w:hint="eastAsia"/>
          <w:sz w:val="20"/>
          <w:szCs w:val="20"/>
          <w:u w:val="single"/>
        </w:rPr>
        <w:t>經</w:t>
      </w:r>
      <w:r w:rsidRPr="00145D3A">
        <w:rPr>
          <w:rFonts w:hAnsi="新細明體" w:hint="eastAsia"/>
          <w:sz w:val="20"/>
          <w:szCs w:val="20"/>
          <w:u w:val="single"/>
        </w:rPr>
        <w:t>建立</w:t>
      </w:r>
      <w:r>
        <w:rPr>
          <w:rFonts w:hAnsi="新細明體" w:hint="eastAsia"/>
          <w:sz w:val="20"/>
          <w:szCs w:val="20"/>
          <w:u w:val="single"/>
        </w:rPr>
        <w:t>一套</w:t>
      </w:r>
      <w:r w:rsidRPr="00145D3A">
        <w:rPr>
          <w:rFonts w:hAnsi="新細明體" w:hint="eastAsia"/>
          <w:sz w:val="20"/>
          <w:szCs w:val="20"/>
          <w:u w:val="single"/>
        </w:rPr>
        <w:t>名額控管機制，並且運作多年</w:t>
      </w:r>
      <w:r>
        <w:rPr>
          <w:rFonts w:hAnsi="新細明體" w:hint="eastAsia"/>
          <w:sz w:val="20"/>
          <w:szCs w:val="20"/>
          <w:u w:val="single"/>
        </w:rPr>
        <w:t>，千萬不要心存僥倖，以免被取消入學資格而得不償失</w:t>
      </w:r>
      <w:r w:rsidRPr="00145D3A">
        <w:rPr>
          <w:rFonts w:hAnsi="新細明體" w:hint="eastAsia"/>
          <w:sz w:val="20"/>
          <w:szCs w:val="20"/>
          <w:u w:val="single"/>
        </w:rPr>
        <w:t>)</w:t>
      </w:r>
    </w:p>
    <w:p w:rsidR="00AE7FDF" w:rsidRDefault="00AE7FDF" w:rsidP="00AE7FDF">
      <w:pPr>
        <w:spacing w:before="120"/>
        <w:ind w:left="240" w:hangingChars="100" w:hanging="240"/>
        <w:jc w:val="both"/>
      </w:pPr>
      <w:r>
        <w:rPr>
          <w:rFonts w:hint="eastAsia"/>
        </w:rPr>
        <w:t>4.</w:t>
      </w:r>
      <w:r>
        <w:rPr>
          <w:rFonts w:hint="eastAsia"/>
        </w:rPr>
        <w:t>依規定，</w:t>
      </w:r>
      <w:r w:rsidR="00B12FF5" w:rsidRPr="00FD0A63">
        <w:t>【</w:t>
      </w:r>
      <w:r w:rsidR="00B12FF5" w:rsidRPr="00AE7FDF">
        <w:rPr>
          <w:rFonts w:hint="eastAsia"/>
        </w:rPr>
        <w:t>實用技能學程</w:t>
      </w:r>
      <w:r w:rsidR="00B12FF5" w:rsidRPr="00FD0A63">
        <w:t>】</w:t>
      </w:r>
      <w:r w:rsidR="00B12FF5">
        <w:rPr>
          <w:rFonts w:hint="eastAsia"/>
        </w:rPr>
        <w:t>、</w:t>
      </w:r>
      <w:r w:rsidRPr="00FD0A63">
        <w:t>【</w:t>
      </w:r>
      <w:r w:rsidRPr="000474E7">
        <w:rPr>
          <w:rFonts w:hint="eastAsia"/>
        </w:rPr>
        <w:t>建教</w:t>
      </w:r>
      <w:r>
        <w:rPr>
          <w:rFonts w:hint="eastAsia"/>
        </w:rPr>
        <w:t>合作</w:t>
      </w:r>
      <w:r w:rsidRPr="000474E7">
        <w:rPr>
          <w:rFonts w:hint="eastAsia"/>
        </w:rPr>
        <w:t>班</w:t>
      </w:r>
      <w:r w:rsidRPr="00FD0A63">
        <w:t>】</w:t>
      </w:r>
      <w:r>
        <w:rPr>
          <w:rFonts w:hint="eastAsia"/>
        </w:rPr>
        <w:t>、</w:t>
      </w:r>
      <w:r w:rsidRPr="00FD0A63">
        <w:t>【</w:t>
      </w:r>
      <w:r w:rsidRPr="000474E7">
        <w:rPr>
          <w:rFonts w:hint="eastAsia"/>
        </w:rPr>
        <w:t>產學</w:t>
      </w:r>
      <w:r>
        <w:rPr>
          <w:rFonts w:hint="eastAsia"/>
        </w:rPr>
        <w:t>攜手</w:t>
      </w:r>
      <w:r w:rsidRPr="000474E7">
        <w:rPr>
          <w:rFonts w:hint="eastAsia"/>
        </w:rPr>
        <w:t>班</w:t>
      </w:r>
      <w:r w:rsidRPr="00FD0A63">
        <w:t>】</w:t>
      </w:r>
      <w:r>
        <w:rPr>
          <w:rFonts w:hAnsi="新細明體" w:hint="eastAsia"/>
        </w:rPr>
        <w:t>之</w:t>
      </w:r>
      <w:r w:rsidRPr="00B855ED">
        <w:rPr>
          <w:rFonts w:hint="eastAsia"/>
        </w:rPr>
        <w:t>招生餘額</w:t>
      </w:r>
      <w:proofErr w:type="gramStart"/>
      <w:r>
        <w:rPr>
          <w:rFonts w:hint="eastAsia"/>
        </w:rPr>
        <w:t>不</w:t>
      </w:r>
      <w:proofErr w:type="gramEnd"/>
      <w:r>
        <w:rPr>
          <w:rFonts w:hint="eastAsia"/>
        </w:rPr>
        <w:t>回流</w:t>
      </w:r>
      <w:r w:rsidRPr="00B855ED">
        <w:rPr>
          <w:rFonts w:hint="eastAsia"/>
        </w:rPr>
        <w:t>至</w:t>
      </w:r>
      <w:r w:rsidRPr="00B855ED">
        <w:t>1</w:t>
      </w:r>
      <w:r w:rsidR="00236B2B">
        <w:t>1</w:t>
      </w:r>
      <w:r w:rsidR="00334B7D">
        <w:rPr>
          <w:rFonts w:hint="eastAsia"/>
        </w:rPr>
        <w:t>3</w:t>
      </w:r>
      <w:bookmarkStart w:id="0" w:name="_GoBack"/>
      <w:bookmarkEnd w:id="0"/>
      <w:proofErr w:type="gramStart"/>
      <w:r w:rsidRPr="00B855ED">
        <w:rPr>
          <w:rFonts w:hint="eastAsia"/>
        </w:rPr>
        <w:t>學年度基北區</w:t>
      </w:r>
      <w:proofErr w:type="gramEnd"/>
      <w:r w:rsidRPr="00B855ED">
        <w:rPr>
          <w:rFonts w:hint="eastAsia"/>
        </w:rPr>
        <w:t>高級中等學校免試入學，</w:t>
      </w:r>
      <w:r w:rsidRPr="005D10A1">
        <w:rPr>
          <w:rFonts w:hint="eastAsia"/>
        </w:rPr>
        <w:t>各招生學校得辦理續招，詳情請洽各招生學校</w:t>
      </w:r>
    </w:p>
    <w:sectPr w:rsidR="00AE7FDF" w:rsidSect="00966209">
      <w:footerReference w:type="default" r:id="rId6"/>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A6" w:rsidRDefault="00702EA6" w:rsidP="00556BB6">
      <w:r>
        <w:separator/>
      </w:r>
    </w:p>
  </w:endnote>
  <w:endnote w:type="continuationSeparator" w:id="0">
    <w:p w:rsidR="00702EA6" w:rsidRDefault="00702EA6"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099923"/>
      <w:docPartObj>
        <w:docPartGallery w:val="Page Numbers (Bottom of Page)"/>
        <w:docPartUnique/>
      </w:docPartObj>
    </w:sdtPr>
    <w:sdtEndPr>
      <w:rPr>
        <w:sz w:val="24"/>
        <w:szCs w:val="24"/>
      </w:rPr>
    </w:sdtEndPr>
    <w:sdtContent>
      <w:p w:rsidR="00966209" w:rsidRPr="00966209" w:rsidRDefault="00966209">
        <w:pPr>
          <w:pStyle w:val="a6"/>
          <w:jc w:val="center"/>
          <w:rPr>
            <w:sz w:val="24"/>
            <w:szCs w:val="24"/>
          </w:rPr>
        </w:pPr>
        <w:r w:rsidRPr="00966209">
          <w:rPr>
            <w:sz w:val="24"/>
            <w:szCs w:val="24"/>
          </w:rPr>
          <w:fldChar w:fldCharType="begin"/>
        </w:r>
        <w:r w:rsidRPr="00966209">
          <w:rPr>
            <w:sz w:val="24"/>
            <w:szCs w:val="24"/>
          </w:rPr>
          <w:instrText>PAGE   \* MERGEFORMAT</w:instrText>
        </w:r>
        <w:r w:rsidRPr="00966209">
          <w:rPr>
            <w:sz w:val="24"/>
            <w:szCs w:val="24"/>
          </w:rPr>
          <w:fldChar w:fldCharType="separate"/>
        </w:r>
        <w:r w:rsidR="00334B7D" w:rsidRPr="00334B7D">
          <w:rPr>
            <w:noProof/>
            <w:sz w:val="24"/>
            <w:szCs w:val="24"/>
            <w:lang w:val="zh-TW"/>
          </w:rPr>
          <w:t>1</w:t>
        </w:r>
        <w:r w:rsidRPr="00966209">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A6" w:rsidRDefault="00702EA6" w:rsidP="00556BB6">
      <w:r>
        <w:separator/>
      </w:r>
    </w:p>
  </w:footnote>
  <w:footnote w:type="continuationSeparator" w:id="0">
    <w:p w:rsidR="00702EA6" w:rsidRDefault="00702EA6"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39D"/>
    <w:rsid w:val="00065EF6"/>
    <w:rsid w:val="0006771C"/>
    <w:rsid w:val="0006797C"/>
    <w:rsid w:val="000759D1"/>
    <w:rsid w:val="000A2A36"/>
    <w:rsid w:val="000A2F22"/>
    <w:rsid w:val="000B6A22"/>
    <w:rsid w:val="000B7410"/>
    <w:rsid w:val="000C17FC"/>
    <w:rsid w:val="000D2F18"/>
    <w:rsid w:val="000D31E1"/>
    <w:rsid w:val="000D751B"/>
    <w:rsid w:val="000E03D3"/>
    <w:rsid w:val="000E219D"/>
    <w:rsid w:val="000E260D"/>
    <w:rsid w:val="00143984"/>
    <w:rsid w:val="0015311C"/>
    <w:rsid w:val="00163FF2"/>
    <w:rsid w:val="00177D6D"/>
    <w:rsid w:val="001A3D5F"/>
    <w:rsid w:val="001A66A4"/>
    <w:rsid w:val="001C4853"/>
    <w:rsid w:val="001D4126"/>
    <w:rsid w:val="001D7AF3"/>
    <w:rsid w:val="001E341B"/>
    <w:rsid w:val="00205BD9"/>
    <w:rsid w:val="00226910"/>
    <w:rsid w:val="00236B2B"/>
    <w:rsid w:val="002407E3"/>
    <w:rsid w:val="00252E13"/>
    <w:rsid w:val="00263541"/>
    <w:rsid w:val="00292145"/>
    <w:rsid w:val="002A124A"/>
    <w:rsid w:val="002A172C"/>
    <w:rsid w:val="002C114F"/>
    <w:rsid w:val="002C2861"/>
    <w:rsid w:val="002C3D45"/>
    <w:rsid w:val="002E5245"/>
    <w:rsid w:val="003010E2"/>
    <w:rsid w:val="00313B16"/>
    <w:rsid w:val="00315DCC"/>
    <w:rsid w:val="00317F9C"/>
    <w:rsid w:val="003343AF"/>
    <w:rsid w:val="00334B7D"/>
    <w:rsid w:val="0035115A"/>
    <w:rsid w:val="00385766"/>
    <w:rsid w:val="003A686A"/>
    <w:rsid w:val="003C2BB8"/>
    <w:rsid w:val="003F085A"/>
    <w:rsid w:val="00400B78"/>
    <w:rsid w:val="0041311E"/>
    <w:rsid w:val="0041414B"/>
    <w:rsid w:val="00421809"/>
    <w:rsid w:val="00433252"/>
    <w:rsid w:val="00437DAD"/>
    <w:rsid w:val="004461ED"/>
    <w:rsid w:val="00475FCD"/>
    <w:rsid w:val="00483B0D"/>
    <w:rsid w:val="004A01E5"/>
    <w:rsid w:val="004A0942"/>
    <w:rsid w:val="004A0E73"/>
    <w:rsid w:val="004A7F3D"/>
    <w:rsid w:val="004B7BD0"/>
    <w:rsid w:val="004C423C"/>
    <w:rsid w:val="004D3FFB"/>
    <w:rsid w:val="004D76EC"/>
    <w:rsid w:val="004F30B9"/>
    <w:rsid w:val="00522C52"/>
    <w:rsid w:val="00526BF4"/>
    <w:rsid w:val="00532E2F"/>
    <w:rsid w:val="00551F3C"/>
    <w:rsid w:val="00556BB6"/>
    <w:rsid w:val="00595803"/>
    <w:rsid w:val="005B14C1"/>
    <w:rsid w:val="005B198D"/>
    <w:rsid w:val="005D21DD"/>
    <w:rsid w:val="005D73E4"/>
    <w:rsid w:val="005E783E"/>
    <w:rsid w:val="00606108"/>
    <w:rsid w:val="006100EA"/>
    <w:rsid w:val="006100F1"/>
    <w:rsid w:val="0061749E"/>
    <w:rsid w:val="00635B5B"/>
    <w:rsid w:val="00661A6A"/>
    <w:rsid w:val="00672297"/>
    <w:rsid w:val="006745DF"/>
    <w:rsid w:val="00690B12"/>
    <w:rsid w:val="00694268"/>
    <w:rsid w:val="006A0754"/>
    <w:rsid w:val="006A5B14"/>
    <w:rsid w:val="006C68DB"/>
    <w:rsid w:val="00702EA6"/>
    <w:rsid w:val="00726EBC"/>
    <w:rsid w:val="007344B2"/>
    <w:rsid w:val="00743AD4"/>
    <w:rsid w:val="007553C8"/>
    <w:rsid w:val="00767907"/>
    <w:rsid w:val="00785949"/>
    <w:rsid w:val="0078637E"/>
    <w:rsid w:val="00790D2C"/>
    <w:rsid w:val="007C0235"/>
    <w:rsid w:val="007D3533"/>
    <w:rsid w:val="008038B7"/>
    <w:rsid w:val="00816F34"/>
    <w:rsid w:val="00822020"/>
    <w:rsid w:val="00827318"/>
    <w:rsid w:val="00827AC7"/>
    <w:rsid w:val="00831F7E"/>
    <w:rsid w:val="008537D6"/>
    <w:rsid w:val="008548ED"/>
    <w:rsid w:val="00865BA7"/>
    <w:rsid w:val="0087720B"/>
    <w:rsid w:val="00882FB3"/>
    <w:rsid w:val="00894F52"/>
    <w:rsid w:val="008A732C"/>
    <w:rsid w:val="008A76DC"/>
    <w:rsid w:val="008F541B"/>
    <w:rsid w:val="008F591A"/>
    <w:rsid w:val="008F7684"/>
    <w:rsid w:val="00905426"/>
    <w:rsid w:val="0090612B"/>
    <w:rsid w:val="009460F9"/>
    <w:rsid w:val="009553CE"/>
    <w:rsid w:val="00966209"/>
    <w:rsid w:val="0097160C"/>
    <w:rsid w:val="00971A92"/>
    <w:rsid w:val="0098213D"/>
    <w:rsid w:val="009827DF"/>
    <w:rsid w:val="009C42A0"/>
    <w:rsid w:val="009E024C"/>
    <w:rsid w:val="009F4165"/>
    <w:rsid w:val="00A02EBB"/>
    <w:rsid w:val="00A22CC6"/>
    <w:rsid w:val="00A5520B"/>
    <w:rsid w:val="00A675FC"/>
    <w:rsid w:val="00A764AB"/>
    <w:rsid w:val="00A85DEB"/>
    <w:rsid w:val="00A87784"/>
    <w:rsid w:val="00A940B3"/>
    <w:rsid w:val="00AB1B67"/>
    <w:rsid w:val="00AE7FDF"/>
    <w:rsid w:val="00B12FF5"/>
    <w:rsid w:val="00B246D9"/>
    <w:rsid w:val="00B30DA6"/>
    <w:rsid w:val="00B831A3"/>
    <w:rsid w:val="00B855ED"/>
    <w:rsid w:val="00B901E6"/>
    <w:rsid w:val="00B94510"/>
    <w:rsid w:val="00BA29CD"/>
    <w:rsid w:val="00BB40FE"/>
    <w:rsid w:val="00BC3908"/>
    <w:rsid w:val="00BD3C6E"/>
    <w:rsid w:val="00BD472F"/>
    <w:rsid w:val="00BD514B"/>
    <w:rsid w:val="00BD5B17"/>
    <w:rsid w:val="00BF78F8"/>
    <w:rsid w:val="00C17F6B"/>
    <w:rsid w:val="00C21ECF"/>
    <w:rsid w:val="00C26738"/>
    <w:rsid w:val="00C34820"/>
    <w:rsid w:val="00C417DA"/>
    <w:rsid w:val="00C56E9D"/>
    <w:rsid w:val="00C60797"/>
    <w:rsid w:val="00C974A9"/>
    <w:rsid w:val="00CA49C9"/>
    <w:rsid w:val="00CB0E5F"/>
    <w:rsid w:val="00CB134A"/>
    <w:rsid w:val="00CD3177"/>
    <w:rsid w:val="00D22FAD"/>
    <w:rsid w:val="00D26FE9"/>
    <w:rsid w:val="00D62761"/>
    <w:rsid w:val="00D77587"/>
    <w:rsid w:val="00D9154E"/>
    <w:rsid w:val="00D917B9"/>
    <w:rsid w:val="00D92062"/>
    <w:rsid w:val="00DA4BBB"/>
    <w:rsid w:val="00DE3B23"/>
    <w:rsid w:val="00DE635A"/>
    <w:rsid w:val="00E017A3"/>
    <w:rsid w:val="00E024AC"/>
    <w:rsid w:val="00E12534"/>
    <w:rsid w:val="00E1671B"/>
    <w:rsid w:val="00E26753"/>
    <w:rsid w:val="00E35085"/>
    <w:rsid w:val="00E43FBC"/>
    <w:rsid w:val="00E440D6"/>
    <w:rsid w:val="00E51B48"/>
    <w:rsid w:val="00ED3C83"/>
    <w:rsid w:val="00ED7002"/>
    <w:rsid w:val="00EF73F9"/>
    <w:rsid w:val="00F139F9"/>
    <w:rsid w:val="00F16E69"/>
    <w:rsid w:val="00F303D2"/>
    <w:rsid w:val="00F34158"/>
    <w:rsid w:val="00F43D57"/>
    <w:rsid w:val="00F50E13"/>
    <w:rsid w:val="00F929AA"/>
    <w:rsid w:val="00FB21D3"/>
    <w:rsid w:val="00FC467A"/>
    <w:rsid w:val="00FC6C68"/>
    <w:rsid w:val="00FD0A63"/>
    <w:rsid w:val="00FF4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676AC1-346E-45F8-8694-41CAAA8F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basedOn w:val="a0"/>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basedOn w:val="a0"/>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character" w:styleId="a8">
    <w:name w:val="Hyperlink"/>
    <w:basedOn w:val="a0"/>
    <w:uiPriority w:val="99"/>
    <w:semiHidden/>
    <w:unhideWhenUsed/>
    <w:rsid w:val="009827DF"/>
    <w:rPr>
      <w:color w:val="0000FF"/>
      <w:u w:val="single"/>
    </w:rPr>
  </w:style>
  <w:style w:type="paragraph" w:styleId="a9">
    <w:name w:val="List Paragraph"/>
    <w:basedOn w:val="a"/>
    <w:uiPriority w:val="34"/>
    <w:qFormat/>
    <w:rsid w:val="009E024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6951">
      <w:bodyDiv w:val="1"/>
      <w:marLeft w:val="0"/>
      <w:marRight w:val="0"/>
      <w:marTop w:val="0"/>
      <w:marBottom w:val="0"/>
      <w:divBdr>
        <w:top w:val="none" w:sz="0" w:space="0" w:color="auto"/>
        <w:left w:val="none" w:sz="0" w:space="0" w:color="auto"/>
        <w:bottom w:val="none" w:sz="0" w:space="0" w:color="auto"/>
        <w:right w:val="none" w:sz="0" w:space="0" w:color="auto"/>
      </w:divBdr>
    </w:div>
    <w:div w:id="9218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278</Words>
  <Characters>1590</Characters>
  <Application>Microsoft Office Word</Application>
  <DocSecurity>0</DocSecurity>
  <Lines>13</Lines>
  <Paragraphs>3</Paragraphs>
  <ScaleCrop>false</ScaleCrop>
  <Company>None</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3</cp:revision>
  <cp:lastPrinted>2018-01-18T10:04:00Z</cp:lastPrinted>
  <dcterms:created xsi:type="dcterms:W3CDTF">2024-01-19T01:40:00Z</dcterms:created>
  <dcterms:modified xsi:type="dcterms:W3CDTF">2024-01-19T01:47:00Z</dcterms:modified>
</cp:coreProperties>
</file>