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268" w:rsidRDefault="00F71024" w:rsidP="00694268">
      <w:pPr>
        <w:jc w:val="center"/>
        <w:rPr>
          <w:b/>
          <w:sz w:val="40"/>
          <w:szCs w:val="40"/>
        </w:rPr>
      </w:pPr>
      <w:r w:rsidRPr="00F71024">
        <w:rPr>
          <w:rFonts w:hint="eastAsia"/>
          <w:b/>
          <w:sz w:val="40"/>
          <w:szCs w:val="40"/>
        </w:rPr>
        <w:t>建教合作班、產學攜手班</w:t>
      </w:r>
      <w:r w:rsidR="00694268" w:rsidRPr="00694268">
        <w:rPr>
          <w:b/>
          <w:sz w:val="40"/>
          <w:szCs w:val="40"/>
        </w:rPr>
        <w:t>超級比一比</w:t>
      </w:r>
    </w:p>
    <w:p w:rsidR="002C114F" w:rsidRPr="002C114F" w:rsidRDefault="002C114F" w:rsidP="002C114F">
      <w:pPr>
        <w:spacing w:after="120"/>
        <w:jc w:val="right"/>
      </w:pPr>
      <w:r w:rsidRPr="002C114F">
        <w:rPr>
          <w:rFonts w:hint="eastAsia"/>
        </w:rPr>
        <w:t>1</w:t>
      </w:r>
      <w:r w:rsidR="009D4C5A">
        <w:rPr>
          <w:rFonts w:hint="eastAsia"/>
        </w:rPr>
        <w:t>1</w:t>
      </w:r>
      <w:r w:rsidR="004C4296">
        <w:rPr>
          <w:rFonts w:hint="eastAsia"/>
        </w:rPr>
        <w:t>3</w:t>
      </w:r>
      <w:r w:rsidRPr="002C114F">
        <w:rPr>
          <w:rFonts w:hint="eastAsia"/>
        </w:rPr>
        <w:t>/</w:t>
      </w:r>
      <w:r w:rsidR="00894F52">
        <w:rPr>
          <w:rFonts w:hint="eastAsia"/>
        </w:rPr>
        <w:t>0</w:t>
      </w:r>
      <w:r w:rsidR="00D87FF2">
        <w:t>1</w:t>
      </w:r>
      <w:r w:rsidRPr="002C114F">
        <w:rPr>
          <w:rFonts w:hint="eastAsia"/>
        </w:rPr>
        <w:t>/</w:t>
      </w:r>
      <w:r w:rsidR="004C4296">
        <w:rPr>
          <w:rFonts w:hint="eastAsia"/>
        </w:rPr>
        <w:t>1</w:t>
      </w:r>
      <w:r w:rsidR="00D87FF2">
        <w:t>9</w:t>
      </w:r>
      <w:r w:rsidRPr="002C114F">
        <w:rPr>
          <w:rFonts w:hint="eastAsia"/>
        </w:rPr>
        <w:t>修正</w:t>
      </w:r>
    </w:p>
    <w:tbl>
      <w:tblPr>
        <w:tblW w:w="9958"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1227"/>
        <w:gridCol w:w="4365"/>
        <w:gridCol w:w="4366"/>
      </w:tblGrid>
      <w:tr w:rsidR="00F37428" w:rsidRPr="000474E7" w:rsidTr="00F37428">
        <w:trPr>
          <w:jc w:val="center"/>
        </w:trPr>
        <w:tc>
          <w:tcPr>
            <w:tcW w:w="1227" w:type="dxa"/>
            <w:tcBorders>
              <w:bottom w:val="single" w:sz="12" w:space="0" w:color="auto"/>
            </w:tcBorders>
            <w:vAlign w:val="center"/>
          </w:tcPr>
          <w:p w:rsidR="00F37428" w:rsidRPr="00694268" w:rsidRDefault="00F37428" w:rsidP="00865BA7">
            <w:pPr>
              <w:jc w:val="center"/>
            </w:pPr>
            <w:r>
              <w:rPr>
                <w:rFonts w:hint="eastAsia"/>
              </w:rPr>
              <w:t>項目</w:t>
            </w:r>
          </w:p>
        </w:tc>
        <w:tc>
          <w:tcPr>
            <w:tcW w:w="4365" w:type="dxa"/>
            <w:tcBorders>
              <w:bottom w:val="single" w:sz="12" w:space="0" w:color="auto"/>
            </w:tcBorders>
            <w:vAlign w:val="center"/>
          </w:tcPr>
          <w:p w:rsidR="00F37428" w:rsidRPr="00694268" w:rsidRDefault="00F37428" w:rsidP="000474E7">
            <w:pPr>
              <w:jc w:val="center"/>
            </w:pPr>
            <w:r w:rsidRPr="000474E7">
              <w:rPr>
                <w:rFonts w:hint="eastAsia"/>
              </w:rPr>
              <w:t>建教</w:t>
            </w:r>
            <w:r>
              <w:rPr>
                <w:rFonts w:hint="eastAsia"/>
              </w:rPr>
              <w:t>合作</w:t>
            </w:r>
            <w:r w:rsidRPr="000474E7">
              <w:rPr>
                <w:rFonts w:hint="eastAsia"/>
              </w:rPr>
              <w:t>班</w:t>
            </w:r>
          </w:p>
        </w:tc>
        <w:tc>
          <w:tcPr>
            <w:tcW w:w="4366" w:type="dxa"/>
            <w:tcBorders>
              <w:bottom w:val="single" w:sz="12" w:space="0" w:color="auto"/>
            </w:tcBorders>
            <w:vAlign w:val="center"/>
          </w:tcPr>
          <w:p w:rsidR="00F37428" w:rsidRPr="00694268" w:rsidRDefault="00F37428" w:rsidP="000474E7">
            <w:pPr>
              <w:jc w:val="center"/>
            </w:pPr>
            <w:r w:rsidRPr="000474E7">
              <w:rPr>
                <w:rFonts w:hint="eastAsia"/>
              </w:rPr>
              <w:t>產學</w:t>
            </w:r>
            <w:r>
              <w:rPr>
                <w:rFonts w:hint="eastAsia"/>
              </w:rPr>
              <w:t>攜手</w:t>
            </w:r>
            <w:r w:rsidRPr="000474E7">
              <w:rPr>
                <w:rFonts w:hint="eastAsia"/>
              </w:rPr>
              <w:t>班</w:t>
            </w:r>
          </w:p>
        </w:tc>
      </w:tr>
      <w:tr w:rsidR="00F37428" w:rsidRPr="000474E7" w:rsidTr="00F37428">
        <w:trPr>
          <w:jc w:val="center"/>
        </w:trPr>
        <w:tc>
          <w:tcPr>
            <w:tcW w:w="1227" w:type="dxa"/>
            <w:tcBorders>
              <w:top w:val="single" w:sz="12" w:space="0" w:color="auto"/>
              <w:bottom w:val="single" w:sz="4" w:space="0" w:color="auto"/>
            </w:tcBorders>
            <w:vAlign w:val="center"/>
          </w:tcPr>
          <w:p w:rsidR="00F37428" w:rsidRDefault="00F37428" w:rsidP="00865BA7">
            <w:pPr>
              <w:jc w:val="center"/>
            </w:pPr>
            <w:r>
              <w:rPr>
                <w:rFonts w:hint="eastAsia"/>
              </w:rPr>
              <w:t>主政機關</w:t>
            </w:r>
          </w:p>
        </w:tc>
        <w:tc>
          <w:tcPr>
            <w:tcW w:w="4365" w:type="dxa"/>
            <w:tcBorders>
              <w:top w:val="single" w:sz="12" w:space="0" w:color="auto"/>
              <w:bottom w:val="single" w:sz="4" w:space="0" w:color="auto"/>
            </w:tcBorders>
            <w:vAlign w:val="center"/>
          </w:tcPr>
          <w:p w:rsidR="00F37428" w:rsidRPr="000474E7" w:rsidRDefault="00F37428" w:rsidP="000474E7">
            <w:pPr>
              <w:jc w:val="center"/>
            </w:pPr>
            <w:r>
              <w:rPr>
                <w:rFonts w:hint="eastAsia"/>
              </w:rPr>
              <w:t>教育部</w:t>
            </w:r>
          </w:p>
        </w:tc>
        <w:tc>
          <w:tcPr>
            <w:tcW w:w="4366" w:type="dxa"/>
            <w:tcBorders>
              <w:top w:val="single" w:sz="12" w:space="0" w:color="auto"/>
              <w:bottom w:val="single" w:sz="4" w:space="0" w:color="auto"/>
            </w:tcBorders>
            <w:vAlign w:val="center"/>
          </w:tcPr>
          <w:p w:rsidR="00F37428" w:rsidRPr="000474E7" w:rsidRDefault="00F37428" w:rsidP="000474E7">
            <w:pPr>
              <w:jc w:val="center"/>
            </w:pPr>
            <w:r>
              <w:rPr>
                <w:rFonts w:hint="eastAsia"/>
              </w:rPr>
              <w:t>教育部</w:t>
            </w:r>
          </w:p>
        </w:tc>
      </w:tr>
      <w:tr w:rsidR="00F37428" w:rsidRPr="00694268" w:rsidTr="00F37428">
        <w:trPr>
          <w:jc w:val="center"/>
        </w:trPr>
        <w:tc>
          <w:tcPr>
            <w:tcW w:w="1227" w:type="dxa"/>
            <w:tcBorders>
              <w:top w:val="single" w:sz="4" w:space="0" w:color="auto"/>
              <w:bottom w:val="single" w:sz="4" w:space="0" w:color="auto"/>
            </w:tcBorders>
          </w:tcPr>
          <w:p w:rsidR="00F37428" w:rsidRDefault="00F37428" w:rsidP="00205BD9">
            <w:pPr>
              <w:jc w:val="center"/>
            </w:pPr>
            <w:r>
              <w:rPr>
                <w:rFonts w:hint="eastAsia"/>
              </w:rPr>
              <w:t>法令依據</w:t>
            </w:r>
          </w:p>
        </w:tc>
        <w:tc>
          <w:tcPr>
            <w:tcW w:w="4365" w:type="dxa"/>
            <w:tcBorders>
              <w:top w:val="single" w:sz="4" w:space="0" w:color="auto"/>
              <w:bottom w:val="single" w:sz="4" w:space="0" w:color="auto"/>
            </w:tcBorders>
          </w:tcPr>
          <w:p w:rsidR="00F37428" w:rsidRPr="00A87784" w:rsidRDefault="00F37428" w:rsidP="000474E7">
            <w:pPr>
              <w:jc w:val="both"/>
            </w:pPr>
            <w:r>
              <w:t>高級中等學校建教合作實施及</w:t>
            </w:r>
            <w:proofErr w:type="gramStart"/>
            <w:r>
              <w:t>建教生權益</w:t>
            </w:r>
            <w:proofErr w:type="gramEnd"/>
            <w:r>
              <w:t>保障法</w:t>
            </w:r>
          </w:p>
        </w:tc>
        <w:tc>
          <w:tcPr>
            <w:tcW w:w="4366" w:type="dxa"/>
            <w:tcBorders>
              <w:top w:val="single" w:sz="4" w:space="0" w:color="auto"/>
              <w:bottom w:val="single" w:sz="4" w:space="0" w:color="auto"/>
            </w:tcBorders>
          </w:tcPr>
          <w:p w:rsidR="00F37428" w:rsidRPr="00205BD9" w:rsidRDefault="00F37428" w:rsidP="00BD5B17">
            <w:pPr>
              <w:jc w:val="both"/>
            </w:pPr>
            <w:r w:rsidRPr="00D87FF2">
              <w:rPr>
                <w:rFonts w:hint="eastAsia"/>
              </w:rPr>
              <w:t>教育部產學攜手合作計畫補助要點</w:t>
            </w:r>
          </w:p>
        </w:tc>
      </w:tr>
      <w:tr w:rsidR="00F37428" w:rsidRPr="00694268" w:rsidTr="00F37428">
        <w:trPr>
          <w:jc w:val="center"/>
        </w:trPr>
        <w:tc>
          <w:tcPr>
            <w:tcW w:w="1227" w:type="dxa"/>
            <w:tcBorders>
              <w:top w:val="single" w:sz="4" w:space="0" w:color="auto"/>
              <w:bottom w:val="single" w:sz="4" w:space="0" w:color="auto"/>
            </w:tcBorders>
          </w:tcPr>
          <w:p w:rsidR="00F37428" w:rsidRDefault="00F37428" w:rsidP="00205BD9">
            <w:pPr>
              <w:jc w:val="center"/>
            </w:pPr>
            <w:r>
              <w:rPr>
                <w:rFonts w:hint="eastAsia"/>
              </w:rPr>
              <w:t>政策目標</w:t>
            </w:r>
          </w:p>
        </w:tc>
        <w:tc>
          <w:tcPr>
            <w:tcW w:w="4365" w:type="dxa"/>
            <w:tcBorders>
              <w:top w:val="single" w:sz="4" w:space="0" w:color="auto"/>
              <w:bottom w:val="single" w:sz="4" w:space="0" w:color="auto"/>
            </w:tcBorders>
          </w:tcPr>
          <w:p w:rsidR="00F37428" w:rsidRDefault="00F37428" w:rsidP="000474E7">
            <w:pPr>
              <w:jc w:val="both"/>
            </w:pPr>
            <w:r>
              <w:t>職業學校、附設職業類科或專門學程之高級中學及特殊教育學校與建教合作機構合作，以培育</w:t>
            </w:r>
            <w:proofErr w:type="gramStart"/>
            <w:r>
              <w:t>建教生職業</w:t>
            </w:r>
            <w:proofErr w:type="gramEnd"/>
            <w:r>
              <w:t>技能為目標</w:t>
            </w:r>
          </w:p>
        </w:tc>
        <w:tc>
          <w:tcPr>
            <w:tcW w:w="4366" w:type="dxa"/>
            <w:tcBorders>
              <w:top w:val="single" w:sz="4" w:space="0" w:color="auto"/>
              <w:bottom w:val="single" w:sz="4" w:space="0" w:color="auto"/>
            </w:tcBorders>
          </w:tcPr>
          <w:p w:rsidR="00F37428" w:rsidRPr="00205BD9" w:rsidRDefault="00F37428" w:rsidP="00D87FF2">
            <w:pPr>
              <w:jc w:val="both"/>
            </w:pPr>
            <w:r w:rsidRPr="00D87FF2">
              <w:rPr>
                <w:rFonts w:hint="eastAsia"/>
              </w:rPr>
              <w:t>建置以兼顧學生就學就業為基礎之教育模式，搭配在地產業聚落，培育在地學習、在地就業、在地發展之人才，發揚技職教育「做中學、學中做」務實致用之特色</w:t>
            </w:r>
          </w:p>
        </w:tc>
      </w:tr>
      <w:tr w:rsidR="00F37428" w:rsidRPr="00694268" w:rsidTr="00F37428">
        <w:trPr>
          <w:jc w:val="center"/>
        </w:trPr>
        <w:tc>
          <w:tcPr>
            <w:tcW w:w="1227" w:type="dxa"/>
          </w:tcPr>
          <w:p w:rsidR="00F37428" w:rsidRPr="00A5520B" w:rsidRDefault="00F37428" w:rsidP="00865BA7">
            <w:pPr>
              <w:jc w:val="center"/>
            </w:pPr>
            <w:r w:rsidRPr="00A5520B">
              <w:t>招生學校</w:t>
            </w:r>
          </w:p>
        </w:tc>
        <w:tc>
          <w:tcPr>
            <w:tcW w:w="4365" w:type="dxa"/>
          </w:tcPr>
          <w:p w:rsidR="00F37428" w:rsidRPr="00394903" w:rsidRDefault="00F37428" w:rsidP="00473F69">
            <w:pPr>
              <w:ind w:left="240" w:hangingChars="100" w:hanging="240"/>
              <w:jc w:val="both"/>
            </w:pPr>
            <w:r>
              <w:rPr>
                <w:rFonts w:hint="eastAsia"/>
              </w:rPr>
              <w:t>1.</w:t>
            </w:r>
            <w:r>
              <w:rPr>
                <w:rFonts w:hint="eastAsia"/>
              </w:rPr>
              <w:t>技術型高級中等學校奉准辦理建教合作</w:t>
            </w:r>
            <w:r w:rsidRPr="000474E7">
              <w:rPr>
                <w:rFonts w:hint="eastAsia"/>
              </w:rPr>
              <w:t>班</w:t>
            </w:r>
            <w:r>
              <w:rPr>
                <w:rFonts w:hint="eastAsia"/>
              </w:rPr>
              <w:t>的學校，</w:t>
            </w:r>
            <w:r>
              <w:rPr>
                <w:rFonts w:hint="eastAsia"/>
              </w:rPr>
              <w:t>1</w:t>
            </w:r>
            <w:r w:rsidR="00E917F2">
              <w:rPr>
                <w:rFonts w:hint="eastAsia"/>
              </w:rPr>
              <w:t>12</w:t>
            </w:r>
            <w:proofErr w:type="gramStart"/>
            <w:r>
              <w:rPr>
                <w:rFonts w:hint="eastAsia"/>
              </w:rPr>
              <w:t>學年度基北區</w:t>
            </w:r>
            <w:proofErr w:type="gramEnd"/>
            <w:r>
              <w:rPr>
                <w:rFonts w:hint="eastAsia"/>
              </w:rPr>
              <w:t>辦理的學校</w:t>
            </w:r>
            <w:r w:rsidRPr="00394903">
              <w:rPr>
                <w:rFonts w:hint="eastAsia"/>
              </w:rPr>
              <w:t>計有：</w:t>
            </w:r>
          </w:p>
          <w:p w:rsidR="00F37428" w:rsidRPr="00394903" w:rsidRDefault="00F37428" w:rsidP="00394903">
            <w:pPr>
              <w:ind w:left="960" w:hangingChars="400" w:hanging="960"/>
              <w:jc w:val="both"/>
            </w:pPr>
            <w:r w:rsidRPr="00394903">
              <w:rPr>
                <w:rFonts w:hint="eastAsia"/>
              </w:rPr>
              <w:t>台北市</w:t>
            </w:r>
            <w:r w:rsidRPr="00E917F2">
              <w:rPr>
                <w:rFonts w:hint="eastAsia"/>
              </w:rPr>
              <w:t>：</w:t>
            </w:r>
            <w:proofErr w:type="gramStart"/>
            <w:r w:rsidRPr="00E917F2">
              <w:rPr>
                <w:rFonts w:hint="eastAsia"/>
              </w:rPr>
              <w:t>惇</w:t>
            </w:r>
            <w:proofErr w:type="gramEnd"/>
            <w:r w:rsidRPr="00E917F2">
              <w:rPr>
                <w:rFonts w:hint="eastAsia"/>
              </w:rPr>
              <w:t>敘工商、協和</w:t>
            </w:r>
            <w:proofErr w:type="gramStart"/>
            <w:r w:rsidRPr="00E917F2">
              <w:rPr>
                <w:rFonts w:hint="eastAsia"/>
              </w:rPr>
              <w:t>祐</w:t>
            </w:r>
            <w:proofErr w:type="gramEnd"/>
            <w:r w:rsidRPr="00E917F2">
              <w:rPr>
                <w:rFonts w:hint="eastAsia"/>
              </w:rPr>
              <w:t>德</w:t>
            </w:r>
            <w:r w:rsidR="00E917F2" w:rsidRPr="00E917F2">
              <w:rPr>
                <w:rFonts w:hint="eastAsia"/>
              </w:rPr>
              <w:t>、稻</w:t>
            </w:r>
            <w:proofErr w:type="gramStart"/>
            <w:r w:rsidR="00E917F2" w:rsidRPr="00E917F2">
              <w:rPr>
                <w:rFonts w:hint="eastAsia"/>
              </w:rPr>
              <w:t>江護家</w:t>
            </w:r>
            <w:proofErr w:type="gramEnd"/>
            <w:r w:rsidR="00E917F2" w:rsidRPr="00E917F2">
              <w:rPr>
                <w:rFonts w:hint="eastAsia"/>
              </w:rPr>
              <w:t>、開平餐飲、育達高中、</w:t>
            </w:r>
            <w:r w:rsidR="002175AB">
              <w:rPr>
                <w:rFonts w:hint="eastAsia"/>
              </w:rPr>
              <w:t>私立大同</w:t>
            </w:r>
          </w:p>
          <w:p w:rsidR="00F37428" w:rsidRPr="005A541A" w:rsidRDefault="00F37428" w:rsidP="00394903">
            <w:pPr>
              <w:ind w:left="960" w:hangingChars="400" w:hanging="960"/>
              <w:jc w:val="both"/>
            </w:pPr>
            <w:r w:rsidRPr="005A541A">
              <w:rPr>
                <w:rFonts w:hint="eastAsia"/>
              </w:rPr>
              <w:t>新北市：</w:t>
            </w:r>
            <w:r w:rsidR="002175AB" w:rsidRPr="005A541A">
              <w:rPr>
                <w:rFonts w:hint="eastAsia"/>
              </w:rPr>
              <w:t>南強工商、</w:t>
            </w:r>
            <w:r w:rsidR="00255550" w:rsidRPr="005A541A">
              <w:rPr>
                <w:rFonts w:hint="eastAsia"/>
              </w:rPr>
              <w:t>莊敬工家、能仁家商、</w:t>
            </w:r>
            <w:proofErr w:type="gramStart"/>
            <w:r w:rsidR="00255550" w:rsidRPr="005A541A">
              <w:rPr>
                <w:rFonts w:hint="eastAsia"/>
              </w:rPr>
              <w:t>穀</w:t>
            </w:r>
            <w:proofErr w:type="gramEnd"/>
            <w:r w:rsidR="00255550" w:rsidRPr="005A541A">
              <w:rPr>
                <w:rFonts w:hint="eastAsia"/>
              </w:rPr>
              <w:t>保家商、樹人家商</w:t>
            </w:r>
            <w:r w:rsidR="00255550">
              <w:rPr>
                <w:rFonts w:hint="eastAsia"/>
              </w:rPr>
              <w:t>、</w:t>
            </w:r>
            <w:r w:rsidR="00255550" w:rsidRPr="005A541A">
              <w:rPr>
                <w:rFonts w:hint="eastAsia"/>
              </w:rPr>
              <w:t>瑞芳高工、</w:t>
            </w:r>
            <w:r w:rsidR="00255550">
              <w:rPr>
                <w:rFonts w:hint="eastAsia"/>
              </w:rPr>
              <w:t>智光商工、</w:t>
            </w:r>
            <w:r w:rsidR="00D47554">
              <w:rPr>
                <w:rFonts w:hint="eastAsia"/>
              </w:rPr>
              <w:t>東海高中</w:t>
            </w:r>
            <w:r w:rsidR="00255550">
              <w:rPr>
                <w:rFonts w:hint="eastAsia"/>
              </w:rPr>
              <w:t>、淡水商工、泰山高中、</w:t>
            </w:r>
            <w:r w:rsidRPr="005A541A">
              <w:rPr>
                <w:rFonts w:hint="eastAsia"/>
              </w:rPr>
              <w:t>豫章工商</w:t>
            </w:r>
          </w:p>
          <w:p w:rsidR="00F37428" w:rsidRPr="00394903" w:rsidRDefault="00F37428" w:rsidP="00473F69">
            <w:pPr>
              <w:ind w:left="240" w:hangingChars="100" w:hanging="240"/>
              <w:jc w:val="both"/>
            </w:pPr>
            <w:r w:rsidRPr="00394903">
              <w:rPr>
                <w:rFonts w:hint="eastAsia"/>
              </w:rPr>
              <w:t>基隆市：光隆家商</w:t>
            </w:r>
          </w:p>
          <w:p w:rsidR="00F37428" w:rsidRDefault="00F37428" w:rsidP="00473F69">
            <w:pPr>
              <w:ind w:left="240" w:hangingChars="100" w:hanging="240"/>
              <w:jc w:val="both"/>
            </w:pPr>
            <w:r>
              <w:rPr>
                <w:rFonts w:hint="eastAsia"/>
              </w:rPr>
              <w:t>2.</w:t>
            </w:r>
            <w:r>
              <w:rPr>
                <w:rFonts w:hint="eastAsia"/>
              </w:rPr>
              <w:t>學生入學後，</w:t>
            </w:r>
            <w:proofErr w:type="gramStart"/>
            <w:r>
              <w:rPr>
                <w:rFonts w:hint="eastAsia"/>
              </w:rPr>
              <w:t>不</w:t>
            </w:r>
            <w:proofErr w:type="gramEnd"/>
            <w:r>
              <w:rPr>
                <w:rFonts w:hint="eastAsia"/>
              </w:rPr>
              <w:t>與其他入學管道學生合併編班</w:t>
            </w:r>
            <w:r>
              <w:rPr>
                <w:rFonts w:hint="eastAsia"/>
              </w:rPr>
              <w:t>(</w:t>
            </w:r>
            <w:r>
              <w:rPr>
                <w:rFonts w:hint="eastAsia"/>
              </w:rPr>
              <w:t>專班</w:t>
            </w:r>
            <w:r>
              <w:rPr>
                <w:rFonts w:hint="eastAsia"/>
              </w:rPr>
              <w:t>)</w:t>
            </w:r>
          </w:p>
          <w:p w:rsidR="00F37428" w:rsidRPr="00A87784" w:rsidRDefault="00F37428" w:rsidP="003803F5">
            <w:pPr>
              <w:ind w:left="200" w:hangingChars="100" w:hanging="200"/>
              <w:jc w:val="both"/>
            </w:pPr>
            <w:proofErr w:type="gramStart"/>
            <w:r w:rsidRPr="00421809">
              <w:rPr>
                <w:rFonts w:hint="eastAsia"/>
                <w:sz w:val="20"/>
                <w:szCs w:val="20"/>
                <w:u w:val="single"/>
              </w:rPr>
              <w:t>註</w:t>
            </w:r>
            <w:proofErr w:type="gramEnd"/>
            <w:r w:rsidRPr="00421809">
              <w:rPr>
                <w:rFonts w:hint="eastAsia"/>
                <w:sz w:val="20"/>
                <w:szCs w:val="20"/>
                <w:u w:val="single"/>
              </w:rPr>
              <w:t>：</w:t>
            </w:r>
            <w:r>
              <w:rPr>
                <w:rFonts w:hint="eastAsia"/>
                <w:sz w:val="20"/>
                <w:szCs w:val="20"/>
                <w:u w:val="single"/>
              </w:rPr>
              <w:t>建教班畢業等同取得技術型高中學歷，</w:t>
            </w:r>
            <w:proofErr w:type="gramStart"/>
            <w:r>
              <w:rPr>
                <w:rFonts w:hint="eastAsia"/>
                <w:sz w:val="20"/>
                <w:szCs w:val="20"/>
                <w:u w:val="single"/>
              </w:rPr>
              <w:t>可升讀二專</w:t>
            </w:r>
            <w:proofErr w:type="gramEnd"/>
            <w:r>
              <w:rPr>
                <w:rFonts w:hint="eastAsia"/>
                <w:sz w:val="20"/>
                <w:szCs w:val="20"/>
                <w:u w:val="single"/>
              </w:rPr>
              <w:t>、四技等，</w:t>
            </w:r>
            <w:r w:rsidRPr="00421809">
              <w:rPr>
                <w:rFonts w:hint="eastAsia"/>
                <w:sz w:val="20"/>
                <w:szCs w:val="20"/>
                <w:u w:val="single"/>
              </w:rPr>
              <w:t>升學管道</w:t>
            </w:r>
            <w:r>
              <w:rPr>
                <w:rFonts w:hint="eastAsia"/>
                <w:sz w:val="20"/>
                <w:szCs w:val="20"/>
                <w:u w:val="single"/>
              </w:rPr>
              <w:t>暢通</w:t>
            </w:r>
          </w:p>
        </w:tc>
        <w:tc>
          <w:tcPr>
            <w:tcW w:w="4366" w:type="dxa"/>
          </w:tcPr>
          <w:p w:rsidR="00F37428" w:rsidRDefault="00F37428" w:rsidP="009818AA">
            <w:pPr>
              <w:ind w:left="240" w:hangingChars="100" w:hanging="240"/>
              <w:jc w:val="both"/>
            </w:pPr>
            <w:r>
              <w:rPr>
                <w:rFonts w:hint="eastAsia"/>
              </w:rPr>
              <w:t>1.</w:t>
            </w:r>
            <w:r>
              <w:rPr>
                <w:rFonts w:hint="eastAsia"/>
              </w:rPr>
              <w:t>技術型高級中等學校奉准辦理</w:t>
            </w:r>
            <w:bookmarkStart w:id="0" w:name="_GoBack"/>
            <w:r w:rsidRPr="000474E7">
              <w:rPr>
                <w:rFonts w:hint="eastAsia"/>
              </w:rPr>
              <w:t>產學</w:t>
            </w:r>
            <w:r>
              <w:rPr>
                <w:rFonts w:hint="eastAsia"/>
              </w:rPr>
              <w:t>攜手</w:t>
            </w:r>
            <w:r w:rsidRPr="000474E7">
              <w:rPr>
                <w:rFonts w:hint="eastAsia"/>
              </w:rPr>
              <w:t>班</w:t>
            </w:r>
            <w:bookmarkEnd w:id="0"/>
            <w:r>
              <w:rPr>
                <w:rFonts w:hint="eastAsia"/>
              </w:rPr>
              <w:t>的學校，</w:t>
            </w:r>
            <w:r>
              <w:rPr>
                <w:rFonts w:hint="eastAsia"/>
              </w:rPr>
              <w:t>110</w:t>
            </w:r>
            <w:proofErr w:type="gramStart"/>
            <w:r>
              <w:rPr>
                <w:rFonts w:hint="eastAsia"/>
              </w:rPr>
              <w:t>學年度基北區</w:t>
            </w:r>
            <w:proofErr w:type="gramEnd"/>
            <w:r>
              <w:rPr>
                <w:rFonts w:hint="eastAsia"/>
              </w:rPr>
              <w:t>辦理的學校</w:t>
            </w:r>
            <w:r w:rsidRPr="00394903">
              <w:rPr>
                <w:rFonts w:hint="eastAsia"/>
              </w:rPr>
              <w:t>計有：</w:t>
            </w:r>
          </w:p>
          <w:p w:rsidR="00F37428" w:rsidRDefault="00F37428" w:rsidP="00B70439">
            <w:pPr>
              <w:ind w:left="960" w:hangingChars="400" w:hanging="960"/>
              <w:jc w:val="both"/>
            </w:pPr>
            <w:r w:rsidRPr="00394903">
              <w:rPr>
                <w:rFonts w:hint="eastAsia"/>
              </w:rPr>
              <w:t>台北市：私立大同、普林斯頓、滬江高中、</w:t>
            </w:r>
            <w:proofErr w:type="gramStart"/>
            <w:r w:rsidRPr="00394903">
              <w:rPr>
                <w:rFonts w:hint="eastAsia"/>
              </w:rPr>
              <w:t>惇</w:t>
            </w:r>
            <w:proofErr w:type="gramEnd"/>
            <w:r w:rsidRPr="00394903">
              <w:rPr>
                <w:rFonts w:hint="eastAsia"/>
              </w:rPr>
              <w:t>敘工商、</w:t>
            </w:r>
          </w:p>
          <w:p w:rsidR="00F37428" w:rsidRDefault="00F37428" w:rsidP="00B70439">
            <w:pPr>
              <w:ind w:left="960" w:hangingChars="400" w:hanging="960"/>
              <w:jc w:val="both"/>
            </w:pPr>
            <w:r w:rsidRPr="00394903">
              <w:rPr>
                <w:rFonts w:hint="eastAsia"/>
              </w:rPr>
              <w:t>新北市：瑞芳高工、莊敬工家</w:t>
            </w:r>
          </w:p>
          <w:p w:rsidR="00F37428" w:rsidRDefault="00F37428" w:rsidP="00FC0723">
            <w:pPr>
              <w:ind w:left="240" w:hangingChars="100" w:hanging="240"/>
              <w:jc w:val="both"/>
            </w:pPr>
          </w:p>
          <w:p w:rsidR="00F37428" w:rsidRDefault="00F37428" w:rsidP="00473F69">
            <w:pPr>
              <w:ind w:left="240" w:hangingChars="100" w:hanging="240"/>
              <w:jc w:val="both"/>
            </w:pPr>
          </w:p>
          <w:p w:rsidR="00F37428" w:rsidRDefault="00F37428" w:rsidP="00473F69">
            <w:pPr>
              <w:ind w:left="240" w:hangingChars="100" w:hanging="240"/>
              <w:jc w:val="both"/>
            </w:pPr>
          </w:p>
          <w:p w:rsidR="00F37428" w:rsidRPr="009818AA" w:rsidRDefault="00F37428" w:rsidP="00473F69">
            <w:pPr>
              <w:ind w:left="240" w:hangingChars="100" w:hanging="240"/>
              <w:jc w:val="both"/>
            </w:pPr>
          </w:p>
          <w:p w:rsidR="00F37428" w:rsidRDefault="00F37428" w:rsidP="00473F69">
            <w:pPr>
              <w:ind w:left="240" w:hangingChars="100" w:hanging="240"/>
              <w:jc w:val="both"/>
            </w:pPr>
            <w:r>
              <w:rPr>
                <w:rFonts w:hint="eastAsia"/>
              </w:rPr>
              <w:t>2.</w:t>
            </w:r>
            <w:r>
              <w:rPr>
                <w:rFonts w:hint="eastAsia"/>
              </w:rPr>
              <w:t>學生入學後，</w:t>
            </w:r>
            <w:proofErr w:type="gramStart"/>
            <w:r>
              <w:rPr>
                <w:rFonts w:hint="eastAsia"/>
              </w:rPr>
              <w:t>不</w:t>
            </w:r>
            <w:proofErr w:type="gramEnd"/>
            <w:r>
              <w:rPr>
                <w:rFonts w:hint="eastAsia"/>
              </w:rPr>
              <w:t>與其他入學管道學生合併編班</w:t>
            </w:r>
            <w:r>
              <w:rPr>
                <w:rFonts w:hint="eastAsia"/>
              </w:rPr>
              <w:t>(</w:t>
            </w:r>
            <w:r>
              <w:rPr>
                <w:rFonts w:hint="eastAsia"/>
              </w:rPr>
              <w:t>專班</w:t>
            </w:r>
            <w:r>
              <w:rPr>
                <w:rFonts w:hint="eastAsia"/>
              </w:rPr>
              <w:t>)</w:t>
            </w:r>
          </w:p>
          <w:p w:rsidR="00F37428" w:rsidRPr="00A87784" w:rsidRDefault="00F37428" w:rsidP="00473F69">
            <w:pPr>
              <w:ind w:left="200" w:hangingChars="100" w:hanging="200"/>
              <w:jc w:val="both"/>
            </w:pPr>
            <w:proofErr w:type="gramStart"/>
            <w:r w:rsidRPr="00421809">
              <w:rPr>
                <w:rFonts w:hint="eastAsia"/>
                <w:sz w:val="20"/>
                <w:szCs w:val="20"/>
                <w:u w:val="single"/>
              </w:rPr>
              <w:t>註</w:t>
            </w:r>
            <w:proofErr w:type="gramEnd"/>
            <w:r w:rsidRPr="00421809">
              <w:rPr>
                <w:rFonts w:hint="eastAsia"/>
                <w:sz w:val="20"/>
                <w:szCs w:val="20"/>
                <w:u w:val="single"/>
              </w:rPr>
              <w:t>：</w:t>
            </w:r>
            <w:r>
              <w:rPr>
                <w:rFonts w:hint="eastAsia"/>
                <w:sz w:val="20"/>
                <w:szCs w:val="20"/>
                <w:u w:val="single"/>
              </w:rPr>
              <w:t>現行有辦理</w:t>
            </w:r>
            <w:r w:rsidRPr="00421809">
              <w:rPr>
                <w:rFonts w:hint="eastAsia"/>
                <w:sz w:val="20"/>
                <w:szCs w:val="20"/>
                <w:u w:val="single"/>
              </w:rPr>
              <w:t>高</w:t>
            </w:r>
            <w:r>
              <w:rPr>
                <w:rFonts w:hint="eastAsia"/>
                <w:sz w:val="20"/>
                <w:szCs w:val="20"/>
                <w:u w:val="single"/>
              </w:rPr>
              <w:t>職</w:t>
            </w:r>
            <w:r>
              <w:rPr>
                <w:rFonts w:hint="eastAsia"/>
                <w:sz w:val="20"/>
                <w:szCs w:val="20"/>
                <w:u w:val="single"/>
              </w:rPr>
              <w:t>+</w:t>
            </w:r>
            <w:r>
              <w:rPr>
                <w:rFonts w:hint="eastAsia"/>
                <w:sz w:val="20"/>
                <w:szCs w:val="20"/>
                <w:u w:val="single"/>
              </w:rPr>
              <w:t>二專</w:t>
            </w:r>
            <w:r>
              <w:rPr>
                <w:rFonts w:hint="eastAsia"/>
                <w:sz w:val="20"/>
                <w:szCs w:val="20"/>
                <w:u w:val="single"/>
              </w:rPr>
              <w:t>(3+2)</w:t>
            </w:r>
            <w:r>
              <w:rPr>
                <w:rFonts w:hint="eastAsia"/>
                <w:sz w:val="20"/>
                <w:szCs w:val="20"/>
                <w:u w:val="single"/>
              </w:rPr>
              <w:t>、</w:t>
            </w:r>
            <w:r w:rsidRPr="00421809">
              <w:rPr>
                <w:rFonts w:hint="eastAsia"/>
                <w:sz w:val="20"/>
                <w:szCs w:val="20"/>
                <w:u w:val="single"/>
              </w:rPr>
              <w:t>高</w:t>
            </w:r>
            <w:r>
              <w:rPr>
                <w:rFonts w:hint="eastAsia"/>
                <w:sz w:val="20"/>
                <w:szCs w:val="20"/>
                <w:u w:val="single"/>
              </w:rPr>
              <w:t>職</w:t>
            </w:r>
            <w:r>
              <w:rPr>
                <w:rFonts w:hint="eastAsia"/>
                <w:sz w:val="20"/>
                <w:szCs w:val="20"/>
                <w:u w:val="single"/>
              </w:rPr>
              <w:t>+</w:t>
            </w:r>
            <w:r>
              <w:rPr>
                <w:rFonts w:hint="eastAsia"/>
                <w:sz w:val="20"/>
                <w:szCs w:val="20"/>
                <w:u w:val="single"/>
              </w:rPr>
              <w:t>二專</w:t>
            </w:r>
            <w:r>
              <w:rPr>
                <w:rFonts w:hint="eastAsia"/>
                <w:sz w:val="20"/>
                <w:szCs w:val="20"/>
                <w:u w:val="single"/>
              </w:rPr>
              <w:t>+</w:t>
            </w:r>
            <w:r>
              <w:rPr>
                <w:rFonts w:hint="eastAsia"/>
                <w:sz w:val="20"/>
                <w:szCs w:val="20"/>
                <w:u w:val="single"/>
              </w:rPr>
              <w:t>二技</w:t>
            </w:r>
            <w:r>
              <w:rPr>
                <w:rFonts w:hint="eastAsia"/>
                <w:sz w:val="20"/>
                <w:szCs w:val="20"/>
                <w:u w:val="single"/>
              </w:rPr>
              <w:t>(3+2+2)</w:t>
            </w:r>
            <w:r>
              <w:rPr>
                <w:rFonts w:hint="eastAsia"/>
                <w:sz w:val="20"/>
                <w:szCs w:val="20"/>
                <w:u w:val="single"/>
              </w:rPr>
              <w:t>、高職</w:t>
            </w:r>
            <w:r>
              <w:rPr>
                <w:rFonts w:hint="eastAsia"/>
                <w:sz w:val="20"/>
                <w:szCs w:val="20"/>
                <w:u w:val="single"/>
              </w:rPr>
              <w:t>+</w:t>
            </w:r>
            <w:r>
              <w:rPr>
                <w:rFonts w:hint="eastAsia"/>
                <w:sz w:val="20"/>
                <w:szCs w:val="20"/>
                <w:u w:val="single"/>
              </w:rPr>
              <w:t>四技</w:t>
            </w:r>
            <w:r>
              <w:rPr>
                <w:rFonts w:hint="eastAsia"/>
                <w:sz w:val="20"/>
                <w:szCs w:val="20"/>
                <w:u w:val="single"/>
              </w:rPr>
              <w:t>(3+4)</w:t>
            </w:r>
            <w:r>
              <w:rPr>
                <w:rFonts w:hint="eastAsia"/>
                <w:sz w:val="20"/>
                <w:szCs w:val="20"/>
                <w:u w:val="single"/>
              </w:rPr>
              <w:t>、五專</w:t>
            </w:r>
            <w:r>
              <w:rPr>
                <w:rFonts w:hint="eastAsia"/>
                <w:sz w:val="20"/>
                <w:szCs w:val="20"/>
                <w:u w:val="single"/>
              </w:rPr>
              <w:t>+</w:t>
            </w:r>
            <w:r>
              <w:rPr>
                <w:rFonts w:hint="eastAsia"/>
                <w:sz w:val="20"/>
                <w:szCs w:val="20"/>
                <w:u w:val="single"/>
              </w:rPr>
              <w:t>二技</w:t>
            </w:r>
            <w:r>
              <w:rPr>
                <w:rFonts w:hint="eastAsia"/>
                <w:sz w:val="20"/>
                <w:szCs w:val="20"/>
                <w:u w:val="single"/>
              </w:rPr>
              <w:t>(5+2)</w:t>
            </w:r>
            <w:r>
              <w:rPr>
                <w:rFonts w:hint="eastAsia"/>
                <w:sz w:val="20"/>
                <w:szCs w:val="20"/>
                <w:u w:val="single"/>
              </w:rPr>
              <w:t>、二專</w:t>
            </w:r>
            <w:r>
              <w:rPr>
                <w:rFonts w:hint="eastAsia"/>
                <w:sz w:val="20"/>
                <w:szCs w:val="20"/>
                <w:u w:val="single"/>
              </w:rPr>
              <w:t>+</w:t>
            </w:r>
            <w:r>
              <w:rPr>
                <w:rFonts w:hint="eastAsia"/>
                <w:sz w:val="20"/>
                <w:szCs w:val="20"/>
                <w:u w:val="single"/>
              </w:rPr>
              <w:t>二技</w:t>
            </w:r>
            <w:r>
              <w:rPr>
                <w:rFonts w:hint="eastAsia"/>
                <w:sz w:val="20"/>
                <w:szCs w:val="20"/>
                <w:u w:val="single"/>
              </w:rPr>
              <w:t>(2+2)</w:t>
            </w:r>
            <w:r>
              <w:rPr>
                <w:rFonts w:hint="eastAsia"/>
                <w:sz w:val="20"/>
                <w:szCs w:val="20"/>
                <w:u w:val="single"/>
              </w:rPr>
              <w:t>，研究所階段亦有產業碩士專班等不同學制，</w:t>
            </w:r>
            <w:r w:rsidRPr="00421809">
              <w:rPr>
                <w:rFonts w:hint="eastAsia"/>
                <w:sz w:val="20"/>
                <w:szCs w:val="20"/>
                <w:u w:val="single"/>
              </w:rPr>
              <w:t>升學管道</w:t>
            </w:r>
            <w:r>
              <w:rPr>
                <w:rFonts w:hint="eastAsia"/>
                <w:sz w:val="20"/>
                <w:szCs w:val="20"/>
                <w:u w:val="single"/>
              </w:rPr>
              <w:t>暢通</w:t>
            </w:r>
          </w:p>
        </w:tc>
      </w:tr>
      <w:tr w:rsidR="00F37428" w:rsidRPr="00694268" w:rsidTr="00F37428">
        <w:trPr>
          <w:jc w:val="center"/>
        </w:trPr>
        <w:tc>
          <w:tcPr>
            <w:tcW w:w="1227" w:type="dxa"/>
          </w:tcPr>
          <w:p w:rsidR="00F37428" w:rsidRPr="00A5520B" w:rsidRDefault="00F37428" w:rsidP="007D3533">
            <w:pPr>
              <w:jc w:val="center"/>
            </w:pPr>
            <w:r>
              <w:rPr>
                <w:rFonts w:hint="eastAsia"/>
              </w:rPr>
              <w:t>招生對象</w:t>
            </w:r>
          </w:p>
        </w:tc>
        <w:tc>
          <w:tcPr>
            <w:tcW w:w="8731" w:type="dxa"/>
            <w:gridSpan w:val="2"/>
            <w:tcBorders>
              <w:top w:val="single" w:sz="4" w:space="0" w:color="auto"/>
              <w:bottom w:val="single" w:sz="4" w:space="0" w:color="auto"/>
            </w:tcBorders>
            <w:shd w:val="clear" w:color="auto" w:fill="FFCCFF"/>
            <w:vAlign w:val="center"/>
          </w:tcPr>
          <w:p w:rsidR="00F37428" w:rsidRPr="00A87784" w:rsidRDefault="00F37428" w:rsidP="00853638">
            <w:pPr>
              <w:jc w:val="center"/>
            </w:pPr>
            <w:r w:rsidRPr="00D62761">
              <w:rPr>
                <w:rFonts w:hint="eastAsia"/>
              </w:rPr>
              <w:t>國民中學應屆</w:t>
            </w:r>
            <w:r>
              <w:rPr>
                <w:rFonts w:hint="eastAsia"/>
              </w:rPr>
              <w:t>畢業生均</w:t>
            </w:r>
            <w:r w:rsidRPr="006639F0">
              <w:rPr>
                <w:rFonts w:hint="eastAsia"/>
              </w:rPr>
              <w:t>可報名</w:t>
            </w:r>
            <w:r>
              <w:rPr>
                <w:rFonts w:hint="eastAsia"/>
              </w:rPr>
              <w:t>(</w:t>
            </w:r>
            <w:r>
              <w:rPr>
                <w:rFonts w:hint="eastAsia"/>
              </w:rPr>
              <w:t>不</w:t>
            </w:r>
            <w:r w:rsidRPr="005B1370">
              <w:rPr>
                <w:rFonts w:hint="eastAsia"/>
              </w:rPr>
              <w:t>論就讀國中所在地為何，</w:t>
            </w:r>
            <w:r w:rsidRPr="009758C9">
              <w:rPr>
                <w:rFonts w:hint="eastAsia"/>
              </w:rPr>
              <w:t>無須變更就學區</w:t>
            </w:r>
            <w:r>
              <w:rPr>
                <w:rFonts w:hint="eastAsia"/>
              </w:rPr>
              <w:t>即</w:t>
            </w:r>
            <w:r w:rsidRPr="005B1370">
              <w:rPr>
                <w:rFonts w:hint="eastAsia"/>
              </w:rPr>
              <w:t>可</w:t>
            </w:r>
            <w:r>
              <w:rPr>
                <w:rFonts w:hint="eastAsia"/>
              </w:rPr>
              <w:t>報名</w:t>
            </w:r>
            <w:r>
              <w:rPr>
                <w:rFonts w:hint="eastAsia"/>
              </w:rPr>
              <w:t>)</w:t>
            </w:r>
            <w:r>
              <w:rPr>
                <w:rFonts w:hint="eastAsia"/>
              </w:rPr>
              <w:t>，</w:t>
            </w:r>
            <w:r w:rsidRPr="00D62761">
              <w:rPr>
                <w:rFonts w:hint="eastAsia"/>
              </w:rPr>
              <w:t>非應屆、同等學力、非學校型態實驗教育</w:t>
            </w:r>
            <w:r>
              <w:rPr>
                <w:rFonts w:hint="eastAsia"/>
              </w:rPr>
              <w:t>、</w:t>
            </w:r>
            <w:r w:rsidRPr="00D62761">
              <w:rPr>
                <w:rFonts w:hint="eastAsia"/>
              </w:rPr>
              <w:t>海外臺灣學校及大陸地區</w:t>
            </w:r>
            <w:proofErr w:type="gramStart"/>
            <w:r w:rsidRPr="00D62761">
              <w:rPr>
                <w:rFonts w:hint="eastAsia"/>
              </w:rPr>
              <w:t>臺</w:t>
            </w:r>
            <w:proofErr w:type="gramEnd"/>
            <w:r w:rsidRPr="00D62761">
              <w:rPr>
                <w:rFonts w:hint="eastAsia"/>
              </w:rPr>
              <w:t>商學校學生</w:t>
            </w:r>
            <w:r>
              <w:rPr>
                <w:rFonts w:hint="eastAsia"/>
              </w:rPr>
              <w:t>亦</w:t>
            </w:r>
            <w:r w:rsidRPr="00F303D2">
              <w:rPr>
                <w:rFonts w:hint="eastAsia"/>
              </w:rPr>
              <w:t>可報名</w:t>
            </w:r>
          </w:p>
        </w:tc>
      </w:tr>
      <w:tr w:rsidR="00F37428" w:rsidRPr="00694268" w:rsidTr="00F37428">
        <w:trPr>
          <w:jc w:val="center"/>
        </w:trPr>
        <w:tc>
          <w:tcPr>
            <w:tcW w:w="1227" w:type="dxa"/>
          </w:tcPr>
          <w:p w:rsidR="00F37428" w:rsidRPr="00A5520B" w:rsidRDefault="00F37428" w:rsidP="00865BA7">
            <w:pPr>
              <w:jc w:val="center"/>
            </w:pPr>
            <w:r>
              <w:rPr>
                <w:rFonts w:hint="eastAsia"/>
              </w:rPr>
              <w:t>報名方式</w:t>
            </w:r>
          </w:p>
        </w:tc>
        <w:tc>
          <w:tcPr>
            <w:tcW w:w="8731" w:type="dxa"/>
            <w:gridSpan w:val="2"/>
            <w:tcBorders>
              <w:top w:val="single" w:sz="4" w:space="0" w:color="auto"/>
            </w:tcBorders>
            <w:shd w:val="clear" w:color="auto" w:fill="FFCCFF"/>
            <w:vAlign w:val="center"/>
          </w:tcPr>
          <w:p w:rsidR="00F37428" w:rsidRPr="00D26FE9" w:rsidRDefault="00F37428" w:rsidP="00853638">
            <w:pPr>
              <w:ind w:left="240" w:hangingChars="100" w:hanging="240"/>
              <w:jc w:val="center"/>
            </w:pPr>
            <w:r w:rsidRPr="00A87784">
              <w:rPr>
                <w:rFonts w:hint="eastAsia"/>
                <w:b/>
              </w:rPr>
              <w:t>個別報名</w:t>
            </w:r>
            <w:r w:rsidRPr="004B30E9">
              <w:rPr>
                <w:rFonts w:hint="eastAsia"/>
              </w:rPr>
              <w:t>(</w:t>
            </w:r>
            <w:r>
              <w:rPr>
                <w:rFonts w:hint="eastAsia"/>
              </w:rPr>
              <w:t>直接</w:t>
            </w:r>
            <w:r w:rsidRPr="00A87784">
              <w:rPr>
                <w:rFonts w:hint="eastAsia"/>
              </w:rPr>
              <w:t>向</w:t>
            </w:r>
            <w:r>
              <w:rPr>
                <w:rFonts w:hint="eastAsia"/>
              </w:rPr>
              <w:t>各校</w:t>
            </w:r>
            <w:r w:rsidRPr="00A87784">
              <w:rPr>
                <w:rFonts w:hint="eastAsia"/>
              </w:rPr>
              <w:t>報名</w:t>
            </w:r>
            <w:r>
              <w:rPr>
                <w:rFonts w:hint="eastAsia"/>
              </w:rPr>
              <w:t>繳件</w:t>
            </w:r>
            <w:r>
              <w:rPr>
                <w:rFonts w:hint="eastAsia"/>
              </w:rPr>
              <w:t>)</w:t>
            </w:r>
          </w:p>
        </w:tc>
      </w:tr>
      <w:tr w:rsidR="00F37428" w:rsidRPr="00694268" w:rsidTr="00F37428">
        <w:trPr>
          <w:jc w:val="center"/>
        </w:trPr>
        <w:tc>
          <w:tcPr>
            <w:tcW w:w="1227" w:type="dxa"/>
          </w:tcPr>
          <w:p w:rsidR="00F37428" w:rsidRPr="00A5520B" w:rsidRDefault="00F37428" w:rsidP="00865BA7">
            <w:pPr>
              <w:jc w:val="center"/>
            </w:pPr>
            <w:r>
              <w:rPr>
                <w:rFonts w:hint="eastAsia"/>
              </w:rPr>
              <w:t>報</w:t>
            </w:r>
            <w:r>
              <w:rPr>
                <w:rFonts w:hint="eastAsia"/>
              </w:rPr>
              <w:t xml:space="preserve"> </w:t>
            </w:r>
            <w:r>
              <w:rPr>
                <w:rFonts w:hint="eastAsia"/>
              </w:rPr>
              <w:t>名</w:t>
            </w:r>
            <w:r>
              <w:rPr>
                <w:rFonts w:hint="eastAsia"/>
              </w:rPr>
              <w:t xml:space="preserve"> </w:t>
            </w:r>
            <w:r>
              <w:rPr>
                <w:rFonts w:hint="eastAsia"/>
              </w:rPr>
              <w:t>費</w:t>
            </w:r>
          </w:p>
        </w:tc>
        <w:tc>
          <w:tcPr>
            <w:tcW w:w="8731" w:type="dxa"/>
            <w:gridSpan w:val="2"/>
            <w:shd w:val="clear" w:color="auto" w:fill="FFCCFF"/>
            <w:vAlign w:val="center"/>
          </w:tcPr>
          <w:p w:rsidR="00F37428" w:rsidRPr="00D77587" w:rsidRDefault="00F37428" w:rsidP="00853638">
            <w:pPr>
              <w:jc w:val="center"/>
            </w:pPr>
            <w:r>
              <w:rPr>
                <w:rFonts w:hint="eastAsia"/>
              </w:rPr>
              <w:t>各校自訂</w:t>
            </w:r>
            <w:r>
              <w:rPr>
                <w:rFonts w:hint="eastAsia"/>
              </w:rPr>
              <w:t>(</w:t>
            </w:r>
            <w:r>
              <w:rPr>
                <w:rFonts w:hint="eastAsia"/>
              </w:rPr>
              <w:t>免報名費居多</w:t>
            </w:r>
            <w:r>
              <w:rPr>
                <w:rFonts w:hint="eastAsia"/>
              </w:rPr>
              <w:t>)</w:t>
            </w:r>
          </w:p>
        </w:tc>
      </w:tr>
      <w:tr w:rsidR="00F37428" w:rsidRPr="00694268" w:rsidTr="00F37428">
        <w:trPr>
          <w:jc w:val="center"/>
        </w:trPr>
        <w:tc>
          <w:tcPr>
            <w:tcW w:w="1227" w:type="dxa"/>
          </w:tcPr>
          <w:p w:rsidR="00F37428" w:rsidRPr="00A5520B" w:rsidRDefault="00F37428" w:rsidP="00865BA7">
            <w:pPr>
              <w:jc w:val="center"/>
            </w:pPr>
            <w:r>
              <w:rPr>
                <w:rFonts w:hint="eastAsia"/>
              </w:rPr>
              <w:t>志</w:t>
            </w:r>
            <w:r>
              <w:rPr>
                <w:rFonts w:hint="eastAsia"/>
              </w:rPr>
              <w:t xml:space="preserve"> </w:t>
            </w:r>
            <w:r>
              <w:rPr>
                <w:rFonts w:hint="eastAsia"/>
              </w:rPr>
              <w:t>願</w:t>
            </w:r>
            <w:r>
              <w:rPr>
                <w:rFonts w:hint="eastAsia"/>
              </w:rPr>
              <w:t xml:space="preserve"> </w:t>
            </w:r>
            <w:r>
              <w:rPr>
                <w:rFonts w:hint="eastAsia"/>
              </w:rPr>
              <w:t>數</w:t>
            </w:r>
          </w:p>
        </w:tc>
        <w:tc>
          <w:tcPr>
            <w:tcW w:w="8731" w:type="dxa"/>
            <w:gridSpan w:val="2"/>
            <w:shd w:val="clear" w:color="auto" w:fill="FFCCFF"/>
            <w:vAlign w:val="center"/>
          </w:tcPr>
          <w:p w:rsidR="00F37428" w:rsidRPr="00A5520B" w:rsidRDefault="00F37428" w:rsidP="00853638">
            <w:pPr>
              <w:jc w:val="center"/>
            </w:pPr>
            <w:r>
              <w:rPr>
                <w:rFonts w:hint="eastAsia"/>
              </w:rPr>
              <w:t>一校</w:t>
            </w:r>
            <w:proofErr w:type="gramStart"/>
            <w:r>
              <w:rPr>
                <w:rFonts w:hint="eastAsia"/>
              </w:rPr>
              <w:t>一</w:t>
            </w:r>
            <w:proofErr w:type="gramEnd"/>
            <w:r>
              <w:rPr>
                <w:rFonts w:hint="eastAsia"/>
              </w:rPr>
              <w:t>科</w:t>
            </w:r>
            <w:r>
              <w:rPr>
                <w:rFonts w:hint="eastAsia"/>
              </w:rPr>
              <w:t>(</w:t>
            </w:r>
            <w:r w:rsidRPr="00BC2ADF">
              <w:rPr>
                <w:rFonts w:hint="eastAsia"/>
              </w:rPr>
              <w:t>不限每人只能報名</w:t>
            </w:r>
            <w:r w:rsidRPr="00BC2ADF">
              <w:rPr>
                <w:rFonts w:hint="eastAsia"/>
              </w:rPr>
              <w:t>1</w:t>
            </w:r>
            <w:r w:rsidRPr="00BC2ADF">
              <w:rPr>
                <w:rFonts w:hint="eastAsia"/>
              </w:rPr>
              <w:t>校</w:t>
            </w:r>
            <w:r>
              <w:rPr>
                <w:rFonts w:hint="eastAsia"/>
              </w:rPr>
              <w:t>)</w:t>
            </w:r>
          </w:p>
        </w:tc>
      </w:tr>
      <w:tr w:rsidR="00F37428" w:rsidRPr="00694268" w:rsidTr="00F37428">
        <w:trPr>
          <w:jc w:val="center"/>
        </w:trPr>
        <w:tc>
          <w:tcPr>
            <w:tcW w:w="1227" w:type="dxa"/>
          </w:tcPr>
          <w:p w:rsidR="00F37428" w:rsidRPr="00A5520B" w:rsidRDefault="00F37428" w:rsidP="00865BA7">
            <w:pPr>
              <w:jc w:val="center"/>
            </w:pPr>
            <w:r>
              <w:rPr>
                <w:rFonts w:hint="eastAsia"/>
              </w:rPr>
              <w:t>報名日期</w:t>
            </w:r>
          </w:p>
        </w:tc>
        <w:tc>
          <w:tcPr>
            <w:tcW w:w="8731" w:type="dxa"/>
            <w:gridSpan w:val="2"/>
            <w:shd w:val="clear" w:color="auto" w:fill="FFCCFF"/>
            <w:vAlign w:val="center"/>
          </w:tcPr>
          <w:p w:rsidR="00F37428" w:rsidRPr="00C17F6B" w:rsidRDefault="00F37428" w:rsidP="00853638">
            <w:pPr>
              <w:ind w:left="240" w:hangingChars="100" w:hanging="240"/>
              <w:jc w:val="center"/>
            </w:pPr>
            <w:r>
              <w:rPr>
                <w:rFonts w:hint="eastAsia"/>
              </w:rPr>
              <w:t>各招生學校自訂</w:t>
            </w:r>
          </w:p>
        </w:tc>
      </w:tr>
      <w:tr w:rsidR="00F37428" w:rsidRPr="00694268" w:rsidTr="00F37428">
        <w:trPr>
          <w:jc w:val="center"/>
        </w:trPr>
        <w:tc>
          <w:tcPr>
            <w:tcW w:w="1227" w:type="dxa"/>
          </w:tcPr>
          <w:p w:rsidR="00F37428" w:rsidRPr="00694268" w:rsidRDefault="00F37428" w:rsidP="00865BA7">
            <w:pPr>
              <w:jc w:val="center"/>
            </w:pPr>
            <w:r>
              <w:rPr>
                <w:rFonts w:hint="eastAsia"/>
              </w:rPr>
              <w:t>積分</w:t>
            </w:r>
            <w:proofErr w:type="gramStart"/>
            <w:r>
              <w:rPr>
                <w:rFonts w:hint="eastAsia"/>
              </w:rPr>
              <w:t>採</w:t>
            </w:r>
            <w:proofErr w:type="gramEnd"/>
            <w:r>
              <w:rPr>
                <w:rFonts w:hint="eastAsia"/>
              </w:rPr>
              <w:t>計</w:t>
            </w:r>
          </w:p>
        </w:tc>
        <w:tc>
          <w:tcPr>
            <w:tcW w:w="8731" w:type="dxa"/>
            <w:gridSpan w:val="2"/>
            <w:shd w:val="clear" w:color="auto" w:fill="FFCCFF"/>
            <w:vAlign w:val="center"/>
          </w:tcPr>
          <w:p w:rsidR="00F37428" w:rsidRPr="00694268" w:rsidRDefault="00F37428" w:rsidP="00853638">
            <w:pPr>
              <w:jc w:val="center"/>
            </w:pPr>
            <w:r>
              <w:rPr>
                <w:rFonts w:hint="eastAsia"/>
              </w:rPr>
              <w:t>各招生學校自訂</w:t>
            </w:r>
            <w:r>
              <w:rPr>
                <w:rFonts w:hint="eastAsia"/>
              </w:rPr>
              <w:t>(</w:t>
            </w:r>
            <w:r>
              <w:rPr>
                <w:rFonts w:hint="eastAsia"/>
              </w:rPr>
              <w:t>以書面資料審查、口試為主，</w:t>
            </w:r>
            <w:r>
              <w:t>不</w:t>
            </w:r>
            <w:proofErr w:type="gramStart"/>
            <w:r>
              <w:t>採</w:t>
            </w:r>
            <w:proofErr w:type="gramEnd"/>
            <w:r>
              <w:t>計國中在校成績</w:t>
            </w:r>
            <w:r>
              <w:rPr>
                <w:rFonts w:hint="eastAsia"/>
              </w:rPr>
              <w:t>、亦</w:t>
            </w:r>
            <w:r>
              <w:t>不</w:t>
            </w:r>
            <w:proofErr w:type="gramStart"/>
            <w:r>
              <w:t>採</w:t>
            </w:r>
            <w:proofErr w:type="gramEnd"/>
            <w:r>
              <w:t>計</w:t>
            </w:r>
            <w:r>
              <w:rPr>
                <w:rFonts w:hint="eastAsia"/>
              </w:rPr>
              <w:t>國中教育</w:t>
            </w:r>
            <w:r>
              <w:t>會考成績</w:t>
            </w:r>
            <w:r>
              <w:rPr>
                <w:rFonts w:hint="eastAsia"/>
              </w:rPr>
              <w:t>)</w:t>
            </w:r>
          </w:p>
        </w:tc>
      </w:tr>
      <w:tr w:rsidR="00F37428" w:rsidRPr="00694268" w:rsidTr="00F37428">
        <w:trPr>
          <w:jc w:val="center"/>
        </w:trPr>
        <w:tc>
          <w:tcPr>
            <w:tcW w:w="1227" w:type="dxa"/>
          </w:tcPr>
          <w:p w:rsidR="00F37428" w:rsidRPr="00694268" w:rsidRDefault="00F37428" w:rsidP="00865BA7">
            <w:pPr>
              <w:jc w:val="center"/>
            </w:pPr>
            <w:r w:rsidRPr="00E440D6">
              <w:rPr>
                <w:rFonts w:hint="eastAsia"/>
                <w:color w:val="000000"/>
                <w:kern w:val="0"/>
              </w:rPr>
              <w:t>錄取方式</w:t>
            </w:r>
          </w:p>
        </w:tc>
        <w:tc>
          <w:tcPr>
            <w:tcW w:w="8731" w:type="dxa"/>
            <w:gridSpan w:val="2"/>
            <w:shd w:val="clear" w:color="auto" w:fill="FFCCFF"/>
            <w:vAlign w:val="center"/>
          </w:tcPr>
          <w:p w:rsidR="00F37428" w:rsidRPr="005B14C1" w:rsidRDefault="00F37428" w:rsidP="00853638">
            <w:pPr>
              <w:jc w:val="center"/>
            </w:pPr>
            <w:proofErr w:type="gramStart"/>
            <w:r>
              <w:rPr>
                <w:rFonts w:hint="eastAsia"/>
                <w:color w:val="000000"/>
                <w:kern w:val="0"/>
              </w:rPr>
              <w:t>依比序擇優</w:t>
            </w:r>
            <w:proofErr w:type="gramEnd"/>
            <w:r>
              <w:rPr>
                <w:rFonts w:hint="eastAsia"/>
                <w:color w:val="000000"/>
                <w:kern w:val="0"/>
              </w:rPr>
              <w:t>錄取</w:t>
            </w:r>
            <w:r>
              <w:rPr>
                <w:rFonts w:hint="eastAsia"/>
                <w:color w:val="000000"/>
                <w:kern w:val="0"/>
              </w:rPr>
              <w:t>(</w:t>
            </w:r>
            <w:r>
              <w:rPr>
                <w:rFonts w:hint="eastAsia"/>
                <w:color w:val="000000"/>
                <w:kern w:val="0"/>
              </w:rPr>
              <w:t>得列備取</w:t>
            </w:r>
            <w:r>
              <w:rPr>
                <w:rFonts w:hint="eastAsia"/>
                <w:color w:val="000000"/>
                <w:kern w:val="0"/>
              </w:rPr>
              <w:t>)</w:t>
            </w:r>
          </w:p>
        </w:tc>
      </w:tr>
      <w:tr w:rsidR="00F37428" w:rsidRPr="00694268" w:rsidTr="00F37428">
        <w:trPr>
          <w:jc w:val="center"/>
        </w:trPr>
        <w:tc>
          <w:tcPr>
            <w:tcW w:w="1227" w:type="dxa"/>
          </w:tcPr>
          <w:p w:rsidR="00F37428" w:rsidRPr="00694268" w:rsidRDefault="00F37428" w:rsidP="00865BA7">
            <w:pPr>
              <w:jc w:val="center"/>
            </w:pPr>
            <w:r>
              <w:rPr>
                <w:rFonts w:hint="eastAsia"/>
              </w:rPr>
              <w:t>錄取公告</w:t>
            </w:r>
          </w:p>
        </w:tc>
        <w:tc>
          <w:tcPr>
            <w:tcW w:w="8731" w:type="dxa"/>
            <w:gridSpan w:val="2"/>
            <w:shd w:val="clear" w:color="auto" w:fill="FFCCFF"/>
            <w:vAlign w:val="center"/>
          </w:tcPr>
          <w:p w:rsidR="00F37428" w:rsidRPr="001E341B" w:rsidRDefault="00F37428" w:rsidP="00853638">
            <w:pPr>
              <w:ind w:left="240" w:hangingChars="100" w:hanging="240"/>
              <w:jc w:val="center"/>
            </w:pPr>
            <w:r>
              <w:rPr>
                <w:rFonts w:hint="eastAsia"/>
              </w:rPr>
              <w:t>各招生學校自訂</w:t>
            </w:r>
          </w:p>
        </w:tc>
      </w:tr>
      <w:tr w:rsidR="00F37428" w:rsidRPr="00694268" w:rsidTr="00F37428">
        <w:trPr>
          <w:jc w:val="center"/>
        </w:trPr>
        <w:tc>
          <w:tcPr>
            <w:tcW w:w="1227" w:type="dxa"/>
          </w:tcPr>
          <w:p w:rsidR="00F37428" w:rsidRPr="00694268" w:rsidRDefault="00F37428" w:rsidP="00865BA7">
            <w:pPr>
              <w:jc w:val="center"/>
            </w:pPr>
            <w:r>
              <w:rPr>
                <w:rFonts w:hint="eastAsia"/>
              </w:rPr>
              <w:lastRenderedPageBreak/>
              <w:t>報</w:t>
            </w:r>
            <w:r>
              <w:rPr>
                <w:rFonts w:hint="eastAsia"/>
              </w:rPr>
              <w:t xml:space="preserve">    </w:t>
            </w:r>
            <w:r>
              <w:rPr>
                <w:rFonts w:hint="eastAsia"/>
              </w:rPr>
              <w:t>到</w:t>
            </w:r>
          </w:p>
        </w:tc>
        <w:tc>
          <w:tcPr>
            <w:tcW w:w="8731" w:type="dxa"/>
            <w:gridSpan w:val="2"/>
            <w:shd w:val="clear" w:color="auto" w:fill="FFCCFF"/>
            <w:vAlign w:val="center"/>
          </w:tcPr>
          <w:p w:rsidR="00F37428" w:rsidRPr="00E35085" w:rsidRDefault="00F37428" w:rsidP="00853638">
            <w:pPr>
              <w:ind w:left="240" w:hangingChars="100" w:hanging="240"/>
              <w:jc w:val="center"/>
            </w:pPr>
            <w:r>
              <w:rPr>
                <w:rFonts w:hint="eastAsia"/>
              </w:rPr>
              <w:t>各招生學校自訂</w:t>
            </w:r>
          </w:p>
        </w:tc>
      </w:tr>
      <w:tr w:rsidR="00F37428" w:rsidRPr="00694268" w:rsidTr="00F37428">
        <w:trPr>
          <w:jc w:val="center"/>
        </w:trPr>
        <w:tc>
          <w:tcPr>
            <w:tcW w:w="1227" w:type="dxa"/>
          </w:tcPr>
          <w:p w:rsidR="00F37428" w:rsidRDefault="00F37428" w:rsidP="00865BA7">
            <w:pPr>
              <w:jc w:val="center"/>
            </w:pPr>
            <w:r>
              <w:rPr>
                <w:rFonts w:hint="eastAsia"/>
              </w:rPr>
              <w:t>學費減免</w:t>
            </w:r>
          </w:p>
        </w:tc>
        <w:tc>
          <w:tcPr>
            <w:tcW w:w="4365" w:type="dxa"/>
          </w:tcPr>
          <w:p w:rsidR="00F37428" w:rsidRPr="00E35085" w:rsidRDefault="00F37428" w:rsidP="00240B28">
            <w:pPr>
              <w:jc w:val="both"/>
            </w:pPr>
            <w:r>
              <w:t>實習期間受勞基法保障</w:t>
            </w:r>
            <w:r>
              <w:rPr>
                <w:rFonts w:hint="eastAsia"/>
              </w:rPr>
              <w:t>，</w:t>
            </w:r>
            <w:r>
              <w:t>每月享有勞保、健保、團保等多項福利</w:t>
            </w:r>
          </w:p>
        </w:tc>
        <w:tc>
          <w:tcPr>
            <w:tcW w:w="4365" w:type="dxa"/>
          </w:tcPr>
          <w:p w:rsidR="00F37428" w:rsidRPr="00E35085" w:rsidRDefault="00F37428" w:rsidP="00526BF4">
            <w:pPr>
              <w:jc w:val="both"/>
            </w:pPr>
            <w:r>
              <w:rPr>
                <w:rFonts w:hint="eastAsia"/>
              </w:rPr>
              <w:t>免學費</w:t>
            </w:r>
          </w:p>
        </w:tc>
      </w:tr>
    </w:tbl>
    <w:p w:rsidR="00B855ED" w:rsidRDefault="00B855ED" w:rsidP="00B855ED">
      <w:pPr>
        <w:spacing w:before="120"/>
        <w:ind w:left="720" w:hangingChars="300" w:hanging="720"/>
        <w:jc w:val="both"/>
      </w:pPr>
      <w:r w:rsidRPr="00C86EE5">
        <w:t>備註：</w:t>
      </w:r>
    </w:p>
    <w:p w:rsidR="006409AF" w:rsidRDefault="00B855ED" w:rsidP="005A541A">
      <w:pPr>
        <w:spacing w:before="60"/>
        <w:ind w:left="240" w:hangingChars="100" w:hanging="240"/>
        <w:jc w:val="both"/>
      </w:pPr>
      <w:r w:rsidRPr="003700C6">
        <w:t>1.</w:t>
      </w:r>
      <w:r w:rsidRPr="00FD0A63">
        <w:t>【</w:t>
      </w:r>
      <w:r w:rsidR="006409AF" w:rsidRPr="000474E7">
        <w:rPr>
          <w:rFonts w:hint="eastAsia"/>
        </w:rPr>
        <w:t>建教</w:t>
      </w:r>
      <w:r w:rsidR="006409AF">
        <w:rPr>
          <w:rFonts w:hint="eastAsia"/>
        </w:rPr>
        <w:t>合作</w:t>
      </w:r>
      <w:r w:rsidR="006409AF" w:rsidRPr="000474E7">
        <w:rPr>
          <w:rFonts w:hint="eastAsia"/>
        </w:rPr>
        <w:t>班</w:t>
      </w:r>
      <w:r w:rsidRPr="00FD0A63">
        <w:t>】</w:t>
      </w:r>
      <w:r w:rsidR="006409AF">
        <w:rPr>
          <w:rFonts w:hint="eastAsia"/>
        </w:rPr>
        <w:t>、</w:t>
      </w:r>
      <w:proofErr w:type="gramStart"/>
      <w:r w:rsidR="00526BF4" w:rsidRPr="00FD0A63">
        <w:t>【</w:t>
      </w:r>
      <w:r w:rsidR="006409AF" w:rsidRPr="000474E7">
        <w:rPr>
          <w:rFonts w:hint="eastAsia"/>
        </w:rPr>
        <w:t>產學</w:t>
      </w:r>
      <w:r w:rsidR="006409AF">
        <w:rPr>
          <w:rFonts w:hint="eastAsia"/>
        </w:rPr>
        <w:t>攜手</w:t>
      </w:r>
      <w:r w:rsidR="006409AF" w:rsidRPr="000474E7">
        <w:rPr>
          <w:rFonts w:hint="eastAsia"/>
        </w:rPr>
        <w:t>班</w:t>
      </w:r>
      <w:r w:rsidR="00526BF4" w:rsidRPr="00FD0A63">
        <w:t>】</w:t>
      </w:r>
      <w:r w:rsidR="006409AF">
        <w:rPr>
          <w:rFonts w:hint="eastAsia"/>
        </w:rPr>
        <w:t>均不</w:t>
      </w:r>
      <w:r w:rsidR="006409AF" w:rsidRPr="003700C6">
        <w:t>屬於</w:t>
      </w:r>
      <w:proofErr w:type="gramEnd"/>
      <w:r w:rsidR="006409AF" w:rsidRPr="003700C6">
        <w:t>免試入學</w:t>
      </w:r>
      <w:r w:rsidR="006409AF">
        <w:rPr>
          <w:rFonts w:hint="eastAsia"/>
        </w:rPr>
        <w:t>或特色招生</w:t>
      </w:r>
      <w:r w:rsidR="006409AF" w:rsidRPr="00E63640">
        <w:t>的入學管道</w:t>
      </w:r>
      <w:r w:rsidR="006409AF">
        <w:rPr>
          <w:rFonts w:hint="eastAsia"/>
        </w:rPr>
        <w:t>，凡</w:t>
      </w:r>
      <w:r w:rsidR="006409AF" w:rsidRPr="00D62761">
        <w:rPr>
          <w:rFonts w:hint="eastAsia"/>
        </w:rPr>
        <w:t>國民中學應屆</w:t>
      </w:r>
      <w:r w:rsidR="006409AF">
        <w:rPr>
          <w:rFonts w:hint="eastAsia"/>
        </w:rPr>
        <w:t>畢業生均</w:t>
      </w:r>
      <w:r w:rsidR="006409AF" w:rsidRPr="006639F0">
        <w:rPr>
          <w:rFonts w:hint="eastAsia"/>
        </w:rPr>
        <w:t>可報名</w:t>
      </w:r>
      <w:r w:rsidR="006409AF">
        <w:rPr>
          <w:rFonts w:hint="eastAsia"/>
        </w:rPr>
        <w:t>(</w:t>
      </w:r>
      <w:r w:rsidR="006409AF">
        <w:rPr>
          <w:rFonts w:hint="eastAsia"/>
        </w:rPr>
        <w:t>不</w:t>
      </w:r>
      <w:r w:rsidR="006409AF" w:rsidRPr="005B1370">
        <w:rPr>
          <w:rFonts w:hint="eastAsia"/>
        </w:rPr>
        <w:t>論就讀國中所在地為何，</w:t>
      </w:r>
      <w:r w:rsidR="006409AF" w:rsidRPr="009758C9">
        <w:rPr>
          <w:rFonts w:hint="eastAsia"/>
        </w:rPr>
        <w:t>無須變更就學區</w:t>
      </w:r>
      <w:r w:rsidR="006409AF">
        <w:rPr>
          <w:rFonts w:hint="eastAsia"/>
        </w:rPr>
        <w:t>即</w:t>
      </w:r>
      <w:r w:rsidR="006409AF" w:rsidRPr="005B1370">
        <w:rPr>
          <w:rFonts w:hint="eastAsia"/>
        </w:rPr>
        <w:t>可</w:t>
      </w:r>
      <w:r w:rsidR="006409AF">
        <w:rPr>
          <w:rFonts w:hint="eastAsia"/>
        </w:rPr>
        <w:t>報名</w:t>
      </w:r>
      <w:r w:rsidR="006409AF">
        <w:rPr>
          <w:rFonts w:hint="eastAsia"/>
        </w:rPr>
        <w:t>)</w:t>
      </w:r>
      <w:r w:rsidR="006409AF">
        <w:rPr>
          <w:rFonts w:hint="eastAsia"/>
        </w:rPr>
        <w:t>，</w:t>
      </w:r>
      <w:r w:rsidR="006409AF" w:rsidRPr="00D62761">
        <w:rPr>
          <w:rFonts w:hint="eastAsia"/>
        </w:rPr>
        <w:t>非應屆、同等學力、非學校型態實驗教育</w:t>
      </w:r>
      <w:r w:rsidR="006409AF">
        <w:rPr>
          <w:rFonts w:hint="eastAsia"/>
        </w:rPr>
        <w:t>、</w:t>
      </w:r>
      <w:r w:rsidR="006409AF" w:rsidRPr="00D62761">
        <w:rPr>
          <w:rFonts w:hint="eastAsia"/>
        </w:rPr>
        <w:t>海外臺灣學校及大陸地區</w:t>
      </w:r>
      <w:proofErr w:type="gramStart"/>
      <w:r w:rsidR="006409AF" w:rsidRPr="00D62761">
        <w:rPr>
          <w:rFonts w:hint="eastAsia"/>
        </w:rPr>
        <w:t>臺</w:t>
      </w:r>
      <w:proofErr w:type="gramEnd"/>
      <w:r w:rsidR="006409AF" w:rsidRPr="00D62761">
        <w:rPr>
          <w:rFonts w:hint="eastAsia"/>
        </w:rPr>
        <w:t>商學校學生</w:t>
      </w:r>
      <w:r w:rsidR="006409AF">
        <w:rPr>
          <w:rFonts w:hint="eastAsia"/>
        </w:rPr>
        <w:t>亦</w:t>
      </w:r>
      <w:r w:rsidR="006409AF" w:rsidRPr="00F303D2">
        <w:rPr>
          <w:rFonts w:hint="eastAsia"/>
        </w:rPr>
        <w:t>可報名</w:t>
      </w:r>
      <w:r w:rsidR="00853638">
        <w:rPr>
          <w:rFonts w:hint="eastAsia"/>
        </w:rPr>
        <w:t>(</w:t>
      </w:r>
      <w:r w:rsidR="00853638">
        <w:t>進修學校及高級中等學校進修部不</w:t>
      </w:r>
      <w:r w:rsidR="00853638">
        <w:rPr>
          <w:rFonts w:hint="eastAsia"/>
        </w:rPr>
        <w:t>得</w:t>
      </w:r>
      <w:r w:rsidR="00853638">
        <w:t>招收僑生及港澳學生</w:t>
      </w:r>
      <w:r w:rsidR="00853638">
        <w:rPr>
          <w:rFonts w:hint="eastAsia"/>
        </w:rPr>
        <w:t>)</w:t>
      </w:r>
    </w:p>
    <w:p w:rsidR="000759D1" w:rsidRDefault="009827DF" w:rsidP="005A541A">
      <w:pPr>
        <w:tabs>
          <w:tab w:val="num" w:pos="720"/>
        </w:tabs>
        <w:spacing w:before="60"/>
        <w:ind w:left="240" w:hangingChars="100" w:hanging="240"/>
        <w:jc w:val="both"/>
      </w:pPr>
      <w:r>
        <w:rPr>
          <w:rFonts w:eastAsiaTheme="majorEastAsia" w:hint="eastAsia"/>
        </w:rPr>
        <w:t>2</w:t>
      </w:r>
      <w:r w:rsidRPr="00DA4BBB">
        <w:rPr>
          <w:rFonts w:eastAsiaTheme="majorEastAsia"/>
        </w:rPr>
        <w:t>.</w:t>
      </w:r>
      <w:r w:rsidR="006409AF" w:rsidRPr="00FD0A63">
        <w:t>【</w:t>
      </w:r>
      <w:r w:rsidR="006409AF" w:rsidRPr="000474E7">
        <w:rPr>
          <w:rFonts w:hint="eastAsia"/>
        </w:rPr>
        <w:t>建教</w:t>
      </w:r>
      <w:r w:rsidR="006409AF">
        <w:rPr>
          <w:rFonts w:hint="eastAsia"/>
        </w:rPr>
        <w:t>合作</w:t>
      </w:r>
      <w:r w:rsidR="006409AF" w:rsidRPr="000474E7">
        <w:rPr>
          <w:rFonts w:hint="eastAsia"/>
        </w:rPr>
        <w:t>班</w:t>
      </w:r>
      <w:r w:rsidR="006409AF" w:rsidRPr="00FD0A63">
        <w:t>】</w:t>
      </w:r>
      <w:r w:rsidR="006409AF">
        <w:rPr>
          <w:rFonts w:hint="eastAsia"/>
        </w:rPr>
        <w:t>、</w:t>
      </w:r>
      <w:r w:rsidR="006409AF" w:rsidRPr="00FD0A63">
        <w:t>【</w:t>
      </w:r>
      <w:r w:rsidR="006409AF" w:rsidRPr="000474E7">
        <w:rPr>
          <w:rFonts w:hint="eastAsia"/>
        </w:rPr>
        <w:t>產學</w:t>
      </w:r>
      <w:r w:rsidR="006409AF">
        <w:rPr>
          <w:rFonts w:hint="eastAsia"/>
        </w:rPr>
        <w:t>攜手</w:t>
      </w:r>
      <w:r w:rsidR="006409AF" w:rsidRPr="000474E7">
        <w:rPr>
          <w:rFonts w:hint="eastAsia"/>
        </w:rPr>
        <w:t>班</w:t>
      </w:r>
      <w:r w:rsidR="006409AF" w:rsidRPr="00FD0A63">
        <w:t>】</w:t>
      </w:r>
      <w:r w:rsidR="00A940B3">
        <w:rPr>
          <w:rFonts w:hint="eastAsia"/>
        </w:rPr>
        <w:t>均</w:t>
      </w:r>
      <w:r w:rsidR="006409AF">
        <w:t>不</w:t>
      </w:r>
      <w:proofErr w:type="gramStart"/>
      <w:r w:rsidR="006409AF">
        <w:t>採</w:t>
      </w:r>
      <w:proofErr w:type="gramEnd"/>
      <w:r w:rsidR="006409AF">
        <w:t>計國中在校成績</w:t>
      </w:r>
      <w:r w:rsidR="006409AF">
        <w:rPr>
          <w:rFonts w:hint="eastAsia"/>
        </w:rPr>
        <w:t>，亦</w:t>
      </w:r>
      <w:r w:rsidR="006409AF">
        <w:t>不</w:t>
      </w:r>
      <w:proofErr w:type="gramStart"/>
      <w:r w:rsidR="006409AF">
        <w:t>採</w:t>
      </w:r>
      <w:proofErr w:type="gramEnd"/>
      <w:r w:rsidR="006409AF">
        <w:t>計</w:t>
      </w:r>
      <w:r w:rsidR="006409AF">
        <w:rPr>
          <w:rFonts w:hint="eastAsia"/>
        </w:rPr>
        <w:t>國中教育</w:t>
      </w:r>
      <w:r w:rsidR="006409AF">
        <w:t>會考成績</w:t>
      </w:r>
      <w:r w:rsidR="00A940B3">
        <w:rPr>
          <w:rFonts w:hint="eastAsia"/>
        </w:rPr>
        <w:t>，</w:t>
      </w:r>
      <w:r w:rsidRPr="00DA4BBB">
        <w:rPr>
          <w:rFonts w:eastAsiaTheme="majorEastAsia" w:hAnsiTheme="majorEastAsia"/>
        </w:rPr>
        <w:t>可以鼓勵</w:t>
      </w:r>
      <w:r w:rsidRPr="003700C6">
        <w:rPr>
          <w:b/>
          <w:u w:val="single"/>
        </w:rPr>
        <w:t>興趣</w:t>
      </w:r>
      <w:proofErr w:type="gramStart"/>
      <w:r w:rsidRPr="003700C6">
        <w:rPr>
          <w:rFonts w:asciiTheme="majorEastAsia" w:eastAsiaTheme="majorEastAsia" w:hAnsiTheme="majorEastAsia"/>
          <w:b/>
          <w:u w:val="single"/>
        </w:rPr>
        <w:t>∕</w:t>
      </w:r>
      <w:proofErr w:type="gramEnd"/>
      <w:r w:rsidRPr="003700C6">
        <w:rPr>
          <w:b/>
          <w:u w:val="single"/>
        </w:rPr>
        <w:t>性向明確</w:t>
      </w:r>
      <w:r w:rsidRPr="003700C6">
        <w:t>的學生參加</w:t>
      </w:r>
      <w:r>
        <w:rPr>
          <w:rFonts w:hint="eastAsia"/>
        </w:rPr>
        <w:t>，而且</w:t>
      </w:r>
      <w:r w:rsidR="0053130A" w:rsidRPr="00BC2ADF">
        <w:rPr>
          <w:rFonts w:hint="eastAsia"/>
        </w:rPr>
        <w:t>不限每人只能報名</w:t>
      </w:r>
      <w:r w:rsidR="0053130A" w:rsidRPr="00BC2ADF">
        <w:rPr>
          <w:rFonts w:hint="eastAsia"/>
        </w:rPr>
        <w:t>1</w:t>
      </w:r>
      <w:r w:rsidR="0053130A" w:rsidRPr="00BC2ADF">
        <w:rPr>
          <w:rFonts w:hint="eastAsia"/>
        </w:rPr>
        <w:t>校</w:t>
      </w:r>
      <w:r w:rsidR="000759D1">
        <w:rPr>
          <w:rFonts w:hint="eastAsia"/>
        </w:rPr>
        <w:t>，萬一錄取多校，只能向</w:t>
      </w:r>
      <w:r w:rsidR="000759D1">
        <w:rPr>
          <w:rFonts w:hint="eastAsia"/>
        </w:rPr>
        <w:t>1</w:t>
      </w:r>
      <w:r w:rsidR="000759D1">
        <w:rPr>
          <w:rFonts w:hint="eastAsia"/>
        </w:rPr>
        <w:t>所學校報到</w:t>
      </w:r>
    </w:p>
    <w:p w:rsidR="003C2BB8" w:rsidRDefault="009827DF" w:rsidP="005A541A">
      <w:pPr>
        <w:spacing w:before="60"/>
        <w:ind w:left="240" w:hangingChars="100" w:hanging="240"/>
        <w:jc w:val="both"/>
      </w:pPr>
      <w:r>
        <w:rPr>
          <w:rFonts w:hint="eastAsia"/>
        </w:rPr>
        <w:t>3</w:t>
      </w:r>
      <w:r w:rsidR="00C60797">
        <w:rPr>
          <w:rFonts w:hint="eastAsia"/>
        </w:rPr>
        <w:t>.</w:t>
      </w:r>
      <w:r w:rsidR="00C60797" w:rsidRPr="00C60797">
        <w:rPr>
          <w:rFonts w:hint="eastAsia"/>
        </w:rPr>
        <w:t>未經</w:t>
      </w:r>
      <w:r w:rsidR="0053130A" w:rsidRPr="00FD0A63">
        <w:t>【</w:t>
      </w:r>
      <w:r w:rsidR="0053130A" w:rsidRPr="000474E7">
        <w:rPr>
          <w:rFonts w:hint="eastAsia"/>
        </w:rPr>
        <w:t>建教</w:t>
      </w:r>
      <w:r w:rsidR="0053130A">
        <w:rPr>
          <w:rFonts w:hint="eastAsia"/>
        </w:rPr>
        <w:t>合作</w:t>
      </w:r>
      <w:r w:rsidR="0053130A" w:rsidRPr="000474E7">
        <w:rPr>
          <w:rFonts w:hint="eastAsia"/>
        </w:rPr>
        <w:t>班</w:t>
      </w:r>
      <w:r w:rsidR="0053130A" w:rsidRPr="00FD0A63">
        <w:t>】</w:t>
      </w:r>
      <w:r w:rsidR="0053130A">
        <w:rPr>
          <w:rFonts w:hint="eastAsia"/>
        </w:rPr>
        <w:t>、</w:t>
      </w:r>
      <w:proofErr w:type="gramStart"/>
      <w:r w:rsidR="0053130A" w:rsidRPr="00FD0A63">
        <w:t>【</w:t>
      </w:r>
      <w:proofErr w:type="gramEnd"/>
      <w:r w:rsidR="0053130A" w:rsidRPr="000474E7">
        <w:rPr>
          <w:rFonts w:hint="eastAsia"/>
        </w:rPr>
        <w:t>產學</w:t>
      </w:r>
      <w:r w:rsidR="0053130A">
        <w:rPr>
          <w:rFonts w:hint="eastAsia"/>
        </w:rPr>
        <w:t>攜手</w:t>
      </w:r>
      <w:r w:rsidR="0053130A" w:rsidRPr="000474E7">
        <w:rPr>
          <w:rFonts w:hint="eastAsia"/>
        </w:rPr>
        <w:t>班</w:t>
      </w:r>
      <w:r w:rsidR="00C60797">
        <w:rPr>
          <w:rFonts w:hAnsi="新細明體" w:hint="eastAsia"/>
        </w:rPr>
        <w:t>錄取報到者，可</w:t>
      </w:r>
      <w:r w:rsidR="000D2F18">
        <w:rPr>
          <w:rFonts w:hAnsi="新細明體" w:hint="eastAsia"/>
        </w:rPr>
        <w:t>以</w:t>
      </w:r>
      <w:r w:rsidR="00C60797">
        <w:rPr>
          <w:rFonts w:hAnsi="新細明體" w:hint="eastAsia"/>
        </w:rPr>
        <w:t>再報名</w:t>
      </w:r>
      <w:r w:rsidR="000759D1">
        <w:rPr>
          <w:rFonts w:hint="eastAsia"/>
        </w:rPr>
        <w:t>高級中等學校或五專</w:t>
      </w:r>
      <w:r w:rsidR="0053130A">
        <w:rPr>
          <w:rFonts w:hint="eastAsia"/>
        </w:rPr>
        <w:t>各</w:t>
      </w:r>
      <w:r>
        <w:rPr>
          <w:rFonts w:hint="eastAsia"/>
        </w:rPr>
        <w:t>入學管道招生</w:t>
      </w:r>
    </w:p>
    <w:p w:rsidR="009827DF" w:rsidRDefault="009827DF" w:rsidP="009827DF">
      <w:pPr>
        <w:tabs>
          <w:tab w:val="num" w:pos="720"/>
        </w:tabs>
        <w:ind w:leftChars="100" w:left="840" w:hangingChars="300" w:hanging="600"/>
        <w:jc w:val="both"/>
        <w:rPr>
          <w:rFonts w:hAnsi="新細明體"/>
          <w:sz w:val="20"/>
          <w:szCs w:val="20"/>
          <w:u w:val="single"/>
        </w:rPr>
      </w:pPr>
      <w:r w:rsidRPr="00145D3A">
        <w:rPr>
          <w:rFonts w:hAnsi="新細明體" w:hint="eastAsia"/>
          <w:sz w:val="20"/>
          <w:szCs w:val="20"/>
          <w:u w:val="single"/>
        </w:rPr>
        <w:t>通則：凡經任一入學管道錄取報到者，包括錄取並完成報到但未於該入學管道簡章規定日期前取得錄取學校蓋章同意之放棄錄取資格證明文件者，不得再報名後續之入學管道招生，簡單的說：「一個人只能</w:t>
      </w:r>
      <w:proofErr w:type="gramStart"/>
      <w:r w:rsidRPr="00145D3A">
        <w:rPr>
          <w:rFonts w:hAnsi="新細明體" w:hint="eastAsia"/>
          <w:sz w:val="20"/>
          <w:szCs w:val="20"/>
          <w:u w:val="single"/>
        </w:rPr>
        <w:t>佔</w:t>
      </w:r>
      <w:proofErr w:type="gramEnd"/>
      <w:r w:rsidRPr="00145D3A">
        <w:rPr>
          <w:rFonts w:hAnsi="新細明體" w:hint="eastAsia"/>
          <w:sz w:val="20"/>
          <w:szCs w:val="20"/>
          <w:u w:val="single"/>
        </w:rPr>
        <w:t>一個缺」，教育部已</w:t>
      </w:r>
      <w:r>
        <w:rPr>
          <w:rFonts w:hAnsi="新細明體" w:hint="eastAsia"/>
          <w:sz w:val="20"/>
          <w:szCs w:val="20"/>
          <w:u w:val="single"/>
        </w:rPr>
        <w:t>經</w:t>
      </w:r>
      <w:r w:rsidRPr="00145D3A">
        <w:rPr>
          <w:rFonts w:hAnsi="新細明體" w:hint="eastAsia"/>
          <w:sz w:val="20"/>
          <w:szCs w:val="20"/>
          <w:u w:val="single"/>
        </w:rPr>
        <w:t>建立</w:t>
      </w:r>
      <w:r>
        <w:rPr>
          <w:rFonts w:hAnsi="新細明體" w:hint="eastAsia"/>
          <w:sz w:val="20"/>
          <w:szCs w:val="20"/>
          <w:u w:val="single"/>
        </w:rPr>
        <w:t>一套</w:t>
      </w:r>
      <w:r w:rsidRPr="00145D3A">
        <w:rPr>
          <w:rFonts w:hAnsi="新細明體" w:hint="eastAsia"/>
          <w:sz w:val="20"/>
          <w:szCs w:val="20"/>
          <w:u w:val="single"/>
        </w:rPr>
        <w:t>名額控管機制，並且運作多年</w:t>
      </w:r>
      <w:r>
        <w:rPr>
          <w:rFonts w:hAnsi="新細明體" w:hint="eastAsia"/>
          <w:sz w:val="20"/>
          <w:szCs w:val="20"/>
          <w:u w:val="single"/>
        </w:rPr>
        <w:t>，千萬不要心存僥倖，以免被取消入學資格而得不償失</w:t>
      </w:r>
      <w:r w:rsidRPr="00145D3A">
        <w:rPr>
          <w:rFonts w:hAnsi="新細明體" w:hint="eastAsia"/>
          <w:sz w:val="20"/>
          <w:szCs w:val="20"/>
          <w:u w:val="single"/>
        </w:rPr>
        <w:t>)</w:t>
      </w:r>
    </w:p>
    <w:p w:rsidR="00473F69" w:rsidRDefault="00D9154E" w:rsidP="005A541A">
      <w:pPr>
        <w:spacing w:before="60"/>
        <w:ind w:left="240" w:hangingChars="100" w:hanging="240"/>
        <w:jc w:val="both"/>
      </w:pPr>
      <w:r>
        <w:rPr>
          <w:rFonts w:hint="eastAsia"/>
        </w:rPr>
        <w:t>4</w:t>
      </w:r>
      <w:r w:rsidR="00065EF6">
        <w:rPr>
          <w:rFonts w:hint="eastAsia"/>
        </w:rPr>
        <w:t>.</w:t>
      </w:r>
      <w:r w:rsidR="009827DF">
        <w:rPr>
          <w:rFonts w:hint="eastAsia"/>
        </w:rPr>
        <w:t>依規定，</w:t>
      </w:r>
      <w:r w:rsidR="0053130A" w:rsidRPr="00FD0A63">
        <w:t>【</w:t>
      </w:r>
      <w:r w:rsidR="0053130A" w:rsidRPr="000474E7">
        <w:rPr>
          <w:rFonts w:hint="eastAsia"/>
        </w:rPr>
        <w:t>建教</w:t>
      </w:r>
      <w:r w:rsidR="0053130A">
        <w:rPr>
          <w:rFonts w:hint="eastAsia"/>
        </w:rPr>
        <w:t>合作</w:t>
      </w:r>
      <w:r w:rsidR="0053130A" w:rsidRPr="000474E7">
        <w:rPr>
          <w:rFonts w:hint="eastAsia"/>
        </w:rPr>
        <w:t>班</w:t>
      </w:r>
      <w:r w:rsidR="0053130A" w:rsidRPr="00FD0A63">
        <w:t>】</w:t>
      </w:r>
      <w:r w:rsidR="0053130A">
        <w:rPr>
          <w:rFonts w:hint="eastAsia"/>
        </w:rPr>
        <w:t>、</w:t>
      </w:r>
      <w:r w:rsidR="0053130A" w:rsidRPr="00FD0A63">
        <w:t>【</w:t>
      </w:r>
      <w:r w:rsidR="0053130A" w:rsidRPr="000474E7">
        <w:rPr>
          <w:rFonts w:hint="eastAsia"/>
        </w:rPr>
        <w:t>產學</w:t>
      </w:r>
      <w:r w:rsidR="0053130A">
        <w:rPr>
          <w:rFonts w:hint="eastAsia"/>
        </w:rPr>
        <w:t>攜手</w:t>
      </w:r>
      <w:r w:rsidR="0053130A" w:rsidRPr="000474E7">
        <w:rPr>
          <w:rFonts w:hint="eastAsia"/>
        </w:rPr>
        <w:t>班</w:t>
      </w:r>
      <w:r w:rsidR="0053130A" w:rsidRPr="00FD0A63">
        <w:t>】</w:t>
      </w:r>
      <w:r w:rsidR="00065EF6">
        <w:rPr>
          <w:rFonts w:hAnsi="新細明體" w:hint="eastAsia"/>
        </w:rPr>
        <w:t>之</w:t>
      </w:r>
      <w:r w:rsidR="00065EF6" w:rsidRPr="00B855ED">
        <w:rPr>
          <w:rFonts w:hint="eastAsia"/>
        </w:rPr>
        <w:t>招生餘額</w:t>
      </w:r>
      <w:proofErr w:type="gramStart"/>
      <w:r>
        <w:rPr>
          <w:rFonts w:hint="eastAsia"/>
        </w:rPr>
        <w:t>不</w:t>
      </w:r>
      <w:proofErr w:type="gramEnd"/>
      <w:r>
        <w:rPr>
          <w:rFonts w:hint="eastAsia"/>
        </w:rPr>
        <w:t>回流</w:t>
      </w:r>
      <w:r w:rsidRPr="00B855ED">
        <w:rPr>
          <w:rFonts w:hint="eastAsia"/>
        </w:rPr>
        <w:t>至</w:t>
      </w:r>
      <w:r w:rsidRPr="00B855ED">
        <w:t>1</w:t>
      </w:r>
      <w:r w:rsidR="00270749">
        <w:t>1</w:t>
      </w:r>
      <w:r w:rsidR="00F1060E">
        <w:rPr>
          <w:rFonts w:hint="eastAsia"/>
        </w:rPr>
        <w:t>3</w:t>
      </w:r>
      <w:proofErr w:type="gramStart"/>
      <w:r w:rsidRPr="00B855ED">
        <w:rPr>
          <w:rFonts w:hint="eastAsia"/>
        </w:rPr>
        <w:t>學年度基北區</w:t>
      </w:r>
      <w:proofErr w:type="gramEnd"/>
      <w:r w:rsidRPr="00B855ED">
        <w:rPr>
          <w:rFonts w:hint="eastAsia"/>
        </w:rPr>
        <w:t>高級中等學校免試入學，</w:t>
      </w:r>
      <w:r w:rsidR="00065EF6" w:rsidRPr="005D10A1">
        <w:rPr>
          <w:rFonts w:hint="eastAsia"/>
        </w:rPr>
        <w:t>各招生學校得辦理續招，詳情請洽各招生學校</w:t>
      </w:r>
    </w:p>
    <w:p w:rsidR="00394903" w:rsidRDefault="00394903" w:rsidP="005A541A">
      <w:pPr>
        <w:spacing w:before="60"/>
        <w:ind w:left="240" w:hangingChars="100" w:hanging="240"/>
        <w:jc w:val="both"/>
      </w:pPr>
      <w:r>
        <w:rPr>
          <w:rFonts w:hint="eastAsia"/>
        </w:rPr>
        <w:t>5.</w:t>
      </w:r>
      <w:r>
        <w:rPr>
          <w:rFonts w:hint="eastAsia"/>
        </w:rPr>
        <w:t>建教合作班</w:t>
      </w:r>
      <w:r w:rsidR="00B70439">
        <w:rPr>
          <w:rFonts w:hint="eastAsia"/>
        </w:rPr>
        <w:t>招生</w:t>
      </w:r>
      <w:r>
        <w:rPr>
          <w:rFonts w:hint="eastAsia"/>
        </w:rPr>
        <w:t>資訊請參閱教育部建教合作資訊網</w:t>
      </w:r>
      <w:r>
        <w:rPr>
          <w:rFonts w:hint="eastAsia"/>
        </w:rPr>
        <w:t>(</w:t>
      </w:r>
      <w:r>
        <w:rPr>
          <w:rFonts w:hint="eastAsia"/>
        </w:rPr>
        <w:t>網址：</w:t>
      </w:r>
      <w:hyperlink r:id="rId7" w:history="1">
        <w:r w:rsidR="00B70439" w:rsidRPr="00E56244">
          <w:rPr>
            <w:rStyle w:val="a8"/>
            <w:rFonts w:hint="eastAsia"/>
          </w:rPr>
          <w:t>h</w:t>
        </w:r>
        <w:r w:rsidR="00B70439" w:rsidRPr="00E56244">
          <w:rPr>
            <w:rStyle w:val="a8"/>
          </w:rPr>
          <w:t>ttps://cetw.me.ntnu.edu.tw</w:t>
        </w:r>
      </w:hyperlink>
      <w:r>
        <w:rPr>
          <w:rFonts w:hint="eastAsia"/>
        </w:rPr>
        <w:t>)</w:t>
      </w:r>
    </w:p>
    <w:p w:rsidR="00394903" w:rsidRDefault="00394903" w:rsidP="00D87FF2">
      <w:pPr>
        <w:ind w:leftChars="50" w:left="360" w:hangingChars="100" w:hanging="240"/>
        <w:jc w:val="both"/>
      </w:pPr>
      <w:r>
        <w:rPr>
          <w:rFonts w:hint="eastAsia"/>
        </w:rPr>
        <w:t>產學攜手班</w:t>
      </w:r>
      <w:r w:rsidR="00B70439">
        <w:rPr>
          <w:rFonts w:hint="eastAsia"/>
        </w:rPr>
        <w:t>招生</w:t>
      </w:r>
      <w:r>
        <w:rPr>
          <w:rFonts w:hint="eastAsia"/>
        </w:rPr>
        <w:t>資訊請參閱教育部產學攜手</w:t>
      </w:r>
      <w:r w:rsidR="00B70439">
        <w:rPr>
          <w:rFonts w:hint="eastAsia"/>
        </w:rPr>
        <w:t>合作計畫</w:t>
      </w:r>
      <w:r>
        <w:rPr>
          <w:rFonts w:hint="eastAsia"/>
        </w:rPr>
        <w:t>資訊網</w:t>
      </w:r>
      <w:r>
        <w:rPr>
          <w:rFonts w:hint="eastAsia"/>
        </w:rPr>
        <w:t>(</w:t>
      </w:r>
      <w:r>
        <w:rPr>
          <w:rFonts w:hint="eastAsia"/>
        </w:rPr>
        <w:t>網址：</w:t>
      </w:r>
      <w:hyperlink r:id="rId8" w:history="1">
        <w:r w:rsidR="00B70439" w:rsidRPr="00E56244">
          <w:rPr>
            <w:rStyle w:val="a8"/>
          </w:rPr>
          <w:t>https://iacp.me.ntnu.edu.tw</w:t>
        </w:r>
      </w:hyperlink>
      <w:r>
        <w:rPr>
          <w:rFonts w:hint="eastAsia"/>
        </w:rPr>
        <w:t>)</w:t>
      </w:r>
    </w:p>
    <w:sectPr w:rsidR="00394903" w:rsidSect="00F37428">
      <w:footerReference w:type="default" r:id="rId9"/>
      <w:pgSz w:w="11906" w:h="16838" w:code="9"/>
      <w:pgMar w:top="1134" w:right="964" w:bottom="1134" w:left="96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EF0" w:rsidRDefault="00144EF0" w:rsidP="00556BB6">
      <w:r>
        <w:separator/>
      </w:r>
    </w:p>
  </w:endnote>
  <w:endnote w:type="continuationSeparator" w:id="0">
    <w:p w:rsidR="00144EF0" w:rsidRDefault="00144EF0" w:rsidP="00556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副浡渀."/>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4654951"/>
      <w:docPartObj>
        <w:docPartGallery w:val="Page Numbers (Bottom of Page)"/>
        <w:docPartUnique/>
      </w:docPartObj>
    </w:sdtPr>
    <w:sdtEndPr>
      <w:rPr>
        <w:sz w:val="24"/>
        <w:szCs w:val="24"/>
      </w:rPr>
    </w:sdtEndPr>
    <w:sdtContent>
      <w:p w:rsidR="00D87FF2" w:rsidRPr="00D87FF2" w:rsidRDefault="00D87FF2">
        <w:pPr>
          <w:pStyle w:val="a6"/>
          <w:jc w:val="center"/>
          <w:rPr>
            <w:sz w:val="24"/>
            <w:szCs w:val="24"/>
          </w:rPr>
        </w:pPr>
        <w:r w:rsidRPr="00D87FF2">
          <w:rPr>
            <w:sz w:val="24"/>
            <w:szCs w:val="24"/>
          </w:rPr>
          <w:fldChar w:fldCharType="begin"/>
        </w:r>
        <w:r w:rsidRPr="00D87FF2">
          <w:rPr>
            <w:sz w:val="24"/>
            <w:szCs w:val="24"/>
          </w:rPr>
          <w:instrText>PAGE   \* MERGEFORMAT</w:instrText>
        </w:r>
        <w:r w:rsidRPr="00D87FF2">
          <w:rPr>
            <w:sz w:val="24"/>
            <w:szCs w:val="24"/>
          </w:rPr>
          <w:fldChar w:fldCharType="separate"/>
        </w:r>
        <w:r w:rsidR="00F1060E" w:rsidRPr="00F1060E">
          <w:rPr>
            <w:noProof/>
            <w:sz w:val="24"/>
            <w:szCs w:val="24"/>
            <w:lang w:val="zh-TW"/>
          </w:rPr>
          <w:t>2</w:t>
        </w:r>
        <w:r w:rsidRPr="00D87FF2">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EF0" w:rsidRDefault="00144EF0" w:rsidP="00556BB6">
      <w:r>
        <w:separator/>
      </w:r>
    </w:p>
  </w:footnote>
  <w:footnote w:type="continuationSeparator" w:id="0">
    <w:p w:rsidR="00144EF0" w:rsidRDefault="00144EF0" w:rsidP="00556B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268"/>
    <w:rsid w:val="0001239D"/>
    <w:rsid w:val="000229D6"/>
    <w:rsid w:val="000474E7"/>
    <w:rsid w:val="00065EF6"/>
    <w:rsid w:val="0006797C"/>
    <w:rsid w:val="000759D1"/>
    <w:rsid w:val="000A2F22"/>
    <w:rsid w:val="000B6A22"/>
    <w:rsid w:val="000B7410"/>
    <w:rsid w:val="000D17BE"/>
    <w:rsid w:val="000D2F18"/>
    <w:rsid w:val="000D31E1"/>
    <w:rsid w:val="000D751B"/>
    <w:rsid w:val="000E03D3"/>
    <w:rsid w:val="00104126"/>
    <w:rsid w:val="00140F33"/>
    <w:rsid w:val="00143984"/>
    <w:rsid w:val="00144EF0"/>
    <w:rsid w:val="0015311C"/>
    <w:rsid w:val="00156836"/>
    <w:rsid w:val="00163FF2"/>
    <w:rsid w:val="00177D6D"/>
    <w:rsid w:val="001A3D5F"/>
    <w:rsid w:val="001C404E"/>
    <w:rsid w:val="001C4853"/>
    <w:rsid w:val="001C768D"/>
    <w:rsid w:val="001D4126"/>
    <w:rsid w:val="001D6072"/>
    <w:rsid w:val="001D7AF3"/>
    <w:rsid w:val="001E341B"/>
    <w:rsid w:val="00205BD9"/>
    <w:rsid w:val="002175AB"/>
    <w:rsid w:val="002407E3"/>
    <w:rsid w:val="00240B28"/>
    <w:rsid w:val="00252E13"/>
    <w:rsid w:val="00255550"/>
    <w:rsid w:val="00270749"/>
    <w:rsid w:val="00292145"/>
    <w:rsid w:val="002A124A"/>
    <w:rsid w:val="002A172C"/>
    <w:rsid w:val="002C114F"/>
    <w:rsid w:val="002C2861"/>
    <w:rsid w:val="002C2AA5"/>
    <w:rsid w:val="002C3D45"/>
    <w:rsid w:val="002E5245"/>
    <w:rsid w:val="002F43E5"/>
    <w:rsid w:val="003010E2"/>
    <w:rsid w:val="00313B16"/>
    <w:rsid w:val="003343AF"/>
    <w:rsid w:val="003803F5"/>
    <w:rsid w:val="00385766"/>
    <w:rsid w:val="00394903"/>
    <w:rsid w:val="003A686A"/>
    <w:rsid w:val="003C2BB8"/>
    <w:rsid w:val="003F085A"/>
    <w:rsid w:val="0041311E"/>
    <w:rsid w:val="0041414B"/>
    <w:rsid w:val="00421809"/>
    <w:rsid w:val="00433252"/>
    <w:rsid w:val="00437DAD"/>
    <w:rsid w:val="004461ED"/>
    <w:rsid w:val="00462B51"/>
    <w:rsid w:val="004725D0"/>
    <w:rsid w:val="00473F69"/>
    <w:rsid w:val="00475FCD"/>
    <w:rsid w:val="004A01E5"/>
    <w:rsid w:val="004A0942"/>
    <w:rsid w:val="004A0E73"/>
    <w:rsid w:val="004A5C9E"/>
    <w:rsid w:val="004A7F3D"/>
    <w:rsid w:val="004B30E9"/>
    <w:rsid w:val="004B7BD0"/>
    <w:rsid w:val="004C423C"/>
    <w:rsid w:val="004C4296"/>
    <w:rsid w:val="004D3FFB"/>
    <w:rsid w:val="004D76EC"/>
    <w:rsid w:val="00522C52"/>
    <w:rsid w:val="00526BF4"/>
    <w:rsid w:val="0053130A"/>
    <w:rsid w:val="00532E2F"/>
    <w:rsid w:val="00551F3C"/>
    <w:rsid w:val="00556BB6"/>
    <w:rsid w:val="00592D92"/>
    <w:rsid w:val="00593C9D"/>
    <w:rsid w:val="00595803"/>
    <w:rsid w:val="005A541A"/>
    <w:rsid w:val="005B14C1"/>
    <w:rsid w:val="005B198D"/>
    <w:rsid w:val="005D21DD"/>
    <w:rsid w:val="005D73E4"/>
    <w:rsid w:val="005E783E"/>
    <w:rsid w:val="00606108"/>
    <w:rsid w:val="006100EA"/>
    <w:rsid w:val="006100F1"/>
    <w:rsid w:val="00610661"/>
    <w:rsid w:val="0061749E"/>
    <w:rsid w:val="00635B5B"/>
    <w:rsid w:val="006409AF"/>
    <w:rsid w:val="00661A6A"/>
    <w:rsid w:val="006639F0"/>
    <w:rsid w:val="00672297"/>
    <w:rsid w:val="006745DF"/>
    <w:rsid w:val="00690B12"/>
    <w:rsid w:val="00694268"/>
    <w:rsid w:val="006A0754"/>
    <w:rsid w:val="006A5B14"/>
    <w:rsid w:val="006C68DB"/>
    <w:rsid w:val="006D7467"/>
    <w:rsid w:val="006E68F1"/>
    <w:rsid w:val="00726EBC"/>
    <w:rsid w:val="007344B2"/>
    <w:rsid w:val="00743AD4"/>
    <w:rsid w:val="007553C8"/>
    <w:rsid w:val="00767907"/>
    <w:rsid w:val="00785949"/>
    <w:rsid w:val="0078637E"/>
    <w:rsid w:val="00790D2C"/>
    <w:rsid w:val="007C0235"/>
    <w:rsid w:val="007D3533"/>
    <w:rsid w:val="008038B7"/>
    <w:rsid w:val="00814D11"/>
    <w:rsid w:val="00822020"/>
    <w:rsid w:val="00827318"/>
    <w:rsid w:val="00827AC7"/>
    <w:rsid w:val="00831F7E"/>
    <w:rsid w:val="00853638"/>
    <w:rsid w:val="008537D6"/>
    <w:rsid w:val="00865BA7"/>
    <w:rsid w:val="0087720B"/>
    <w:rsid w:val="00882FB3"/>
    <w:rsid w:val="00894F52"/>
    <w:rsid w:val="008A732C"/>
    <w:rsid w:val="008A76DC"/>
    <w:rsid w:val="008F541B"/>
    <w:rsid w:val="008F591A"/>
    <w:rsid w:val="008F7684"/>
    <w:rsid w:val="00905426"/>
    <w:rsid w:val="0090612B"/>
    <w:rsid w:val="009460F9"/>
    <w:rsid w:val="009553CE"/>
    <w:rsid w:val="0097160C"/>
    <w:rsid w:val="00971A92"/>
    <w:rsid w:val="009818AA"/>
    <w:rsid w:val="009827DF"/>
    <w:rsid w:val="009B6964"/>
    <w:rsid w:val="009C42A0"/>
    <w:rsid w:val="009D4C5A"/>
    <w:rsid w:val="00A22CC6"/>
    <w:rsid w:val="00A5520B"/>
    <w:rsid w:val="00A60A36"/>
    <w:rsid w:val="00A624D8"/>
    <w:rsid w:val="00A675FC"/>
    <w:rsid w:val="00A764AB"/>
    <w:rsid w:val="00A85DEB"/>
    <w:rsid w:val="00A87784"/>
    <w:rsid w:val="00A940B3"/>
    <w:rsid w:val="00AB1B67"/>
    <w:rsid w:val="00AB3DB3"/>
    <w:rsid w:val="00B17BD8"/>
    <w:rsid w:val="00B30DA6"/>
    <w:rsid w:val="00B70439"/>
    <w:rsid w:val="00B831A3"/>
    <w:rsid w:val="00B855ED"/>
    <w:rsid w:val="00B901E6"/>
    <w:rsid w:val="00B94510"/>
    <w:rsid w:val="00BA29CD"/>
    <w:rsid w:val="00BB40FE"/>
    <w:rsid w:val="00BC3908"/>
    <w:rsid w:val="00BC71FD"/>
    <w:rsid w:val="00BD3C6E"/>
    <w:rsid w:val="00BD472F"/>
    <w:rsid w:val="00BD514B"/>
    <w:rsid w:val="00BD5B17"/>
    <w:rsid w:val="00BF78F8"/>
    <w:rsid w:val="00C152B5"/>
    <w:rsid w:val="00C17F6B"/>
    <w:rsid w:val="00C21ECF"/>
    <w:rsid w:val="00C26738"/>
    <w:rsid w:val="00C34820"/>
    <w:rsid w:val="00C417DA"/>
    <w:rsid w:val="00C56E9D"/>
    <w:rsid w:val="00C60797"/>
    <w:rsid w:val="00C6680D"/>
    <w:rsid w:val="00C974A9"/>
    <w:rsid w:val="00CA49C9"/>
    <w:rsid w:val="00CB0E5F"/>
    <w:rsid w:val="00CB134A"/>
    <w:rsid w:val="00CB72B2"/>
    <w:rsid w:val="00CD3177"/>
    <w:rsid w:val="00CF6C9F"/>
    <w:rsid w:val="00D22FAD"/>
    <w:rsid w:val="00D26FE9"/>
    <w:rsid w:val="00D47554"/>
    <w:rsid w:val="00D61064"/>
    <w:rsid w:val="00D62761"/>
    <w:rsid w:val="00D77587"/>
    <w:rsid w:val="00D87FF2"/>
    <w:rsid w:val="00D9154E"/>
    <w:rsid w:val="00D917B9"/>
    <w:rsid w:val="00D92062"/>
    <w:rsid w:val="00DA4BBB"/>
    <w:rsid w:val="00DE3B23"/>
    <w:rsid w:val="00E017A3"/>
    <w:rsid w:val="00E024AC"/>
    <w:rsid w:val="00E12534"/>
    <w:rsid w:val="00E1671B"/>
    <w:rsid w:val="00E25745"/>
    <w:rsid w:val="00E35085"/>
    <w:rsid w:val="00E440D6"/>
    <w:rsid w:val="00E51B48"/>
    <w:rsid w:val="00E917F2"/>
    <w:rsid w:val="00ED3C83"/>
    <w:rsid w:val="00ED7002"/>
    <w:rsid w:val="00EE1107"/>
    <w:rsid w:val="00EF73F9"/>
    <w:rsid w:val="00F1060E"/>
    <w:rsid w:val="00F16E69"/>
    <w:rsid w:val="00F303D2"/>
    <w:rsid w:val="00F37428"/>
    <w:rsid w:val="00F43D57"/>
    <w:rsid w:val="00F50E13"/>
    <w:rsid w:val="00F71024"/>
    <w:rsid w:val="00F929AA"/>
    <w:rsid w:val="00FB21D3"/>
    <w:rsid w:val="00FC0723"/>
    <w:rsid w:val="00FC467A"/>
    <w:rsid w:val="00FC6C68"/>
    <w:rsid w:val="00FD0A63"/>
    <w:rsid w:val="00FD7575"/>
    <w:rsid w:val="00FF46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1DB6050-313D-4A9D-860E-5A2860B36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4A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426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56BB6"/>
    <w:pPr>
      <w:tabs>
        <w:tab w:val="center" w:pos="4153"/>
        <w:tab w:val="right" w:pos="8306"/>
      </w:tabs>
      <w:snapToGrid w:val="0"/>
    </w:pPr>
    <w:rPr>
      <w:sz w:val="20"/>
      <w:szCs w:val="20"/>
    </w:rPr>
  </w:style>
  <w:style w:type="character" w:customStyle="1" w:styleId="a5">
    <w:name w:val="頁首 字元"/>
    <w:basedOn w:val="a0"/>
    <w:link w:val="a4"/>
    <w:uiPriority w:val="99"/>
    <w:rsid w:val="00556BB6"/>
    <w:rPr>
      <w:kern w:val="2"/>
    </w:rPr>
  </w:style>
  <w:style w:type="paragraph" w:styleId="a6">
    <w:name w:val="footer"/>
    <w:basedOn w:val="a"/>
    <w:link w:val="a7"/>
    <w:uiPriority w:val="99"/>
    <w:unhideWhenUsed/>
    <w:rsid w:val="00556BB6"/>
    <w:pPr>
      <w:tabs>
        <w:tab w:val="center" w:pos="4153"/>
        <w:tab w:val="right" w:pos="8306"/>
      </w:tabs>
      <w:snapToGrid w:val="0"/>
    </w:pPr>
    <w:rPr>
      <w:sz w:val="20"/>
      <w:szCs w:val="20"/>
    </w:rPr>
  </w:style>
  <w:style w:type="character" w:customStyle="1" w:styleId="a7">
    <w:name w:val="頁尾 字元"/>
    <w:basedOn w:val="a0"/>
    <w:link w:val="a6"/>
    <w:uiPriority w:val="99"/>
    <w:rsid w:val="00556BB6"/>
    <w:rPr>
      <w:kern w:val="2"/>
    </w:rPr>
  </w:style>
  <w:style w:type="paragraph" w:customStyle="1" w:styleId="Default">
    <w:name w:val="Default"/>
    <w:rsid w:val="001A3D5F"/>
    <w:pPr>
      <w:widowControl w:val="0"/>
      <w:autoSpaceDE w:val="0"/>
      <w:autoSpaceDN w:val="0"/>
      <w:adjustRightInd w:val="0"/>
    </w:pPr>
    <w:rPr>
      <w:rFonts w:ascii="標楷體" w:eastAsia="標楷體" w:cs="標楷體"/>
      <w:color w:val="000000"/>
      <w:sz w:val="24"/>
      <w:szCs w:val="24"/>
    </w:rPr>
  </w:style>
  <w:style w:type="character" w:styleId="a8">
    <w:name w:val="Hyperlink"/>
    <w:basedOn w:val="a0"/>
    <w:uiPriority w:val="99"/>
    <w:unhideWhenUsed/>
    <w:rsid w:val="009827DF"/>
    <w:rPr>
      <w:color w:val="0000FF"/>
      <w:u w:val="single"/>
    </w:rPr>
  </w:style>
  <w:style w:type="paragraph" w:styleId="a9">
    <w:name w:val="List Paragraph"/>
    <w:basedOn w:val="a"/>
    <w:uiPriority w:val="34"/>
    <w:qFormat/>
    <w:rsid w:val="009818AA"/>
    <w:pPr>
      <w:ind w:leftChars="200" w:left="480"/>
    </w:pPr>
  </w:style>
  <w:style w:type="character" w:customStyle="1" w:styleId="UnresolvedMention">
    <w:name w:val="Unresolved Mention"/>
    <w:basedOn w:val="a0"/>
    <w:uiPriority w:val="99"/>
    <w:semiHidden/>
    <w:unhideWhenUsed/>
    <w:rsid w:val="00B70439"/>
    <w:rPr>
      <w:color w:val="605E5C"/>
      <w:shd w:val="clear" w:color="auto" w:fill="E1DFDD"/>
    </w:rPr>
  </w:style>
  <w:style w:type="character" w:styleId="aa">
    <w:name w:val="FollowedHyperlink"/>
    <w:basedOn w:val="a0"/>
    <w:uiPriority w:val="99"/>
    <w:semiHidden/>
    <w:unhideWhenUsed/>
    <w:rsid w:val="00F106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865843">
      <w:bodyDiv w:val="1"/>
      <w:marLeft w:val="0"/>
      <w:marRight w:val="0"/>
      <w:marTop w:val="0"/>
      <w:marBottom w:val="0"/>
      <w:divBdr>
        <w:top w:val="none" w:sz="0" w:space="0" w:color="auto"/>
        <w:left w:val="none" w:sz="0" w:space="0" w:color="auto"/>
        <w:bottom w:val="none" w:sz="0" w:space="0" w:color="auto"/>
        <w:right w:val="none" w:sz="0" w:space="0" w:color="auto"/>
      </w:divBdr>
    </w:div>
    <w:div w:id="443236951">
      <w:bodyDiv w:val="1"/>
      <w:marLeft w:val="0"/>
      <w:marRight w:val="0"/>
      <w:marTop w:val="0"/>
      <w:marBottom w:val="0"/>
      <w:divBdr>
        <w:top w:val="none" w:sz="0" w:space="0" w:color="auto"/>
        <w:left w:val="none" w:sz="0" w:space="0" w:color="auto"/>
        <w:bottom w:val="none" w:sz="0" w:space="0" w:color="auto"/>
        <w:right w:val="none" w:sz="0" w:space="0" w:color="auto"/>
      </w:divBdr>
    </w:div>
    <w:div w:id="921842038">
      <w:bodyDiv w:val="1"/>
      <w:marLeft w:val="0"/>
      <w:marRight w:val="0"/>
      <w:marTop w:val="0"/>
      <w:marBottom w:val="0"/>
      <w:divBdr>
        <w:top w:val="none" w:sz="0" w:space="0" w:color="auto"/>
        <w:left w:val="none" w:sz="0" w:space="0" w:color="auto"/>
        <w:bottom w:val="none" w:sz="0" w:space="0" w:color="auto"/>
        <w:right w:val="none" w:sz="0" w:space="0" w:color="auto"/>
      </w:divBdr>
    </w:div>
    <w:div w:id="186759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acp.me.ntnu.edu.tw/" TargetMode="External"/><Relationship Id="rId3" Type="http://schemas.openxmlformats.org/officeDocument/2006/relationships/settings" Target="settings.xml"/><Relationship Id="rId7" Type="http://schemas.openxmlformats.org/officeDocument/2006/relationships/hyperlink" Target="https://cetw.me.ntnu.edu.t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4D1B3-FA4C-4D40-8583-2AA3F6E91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247</Words>
  <Characters>1412</Characters>
  <Application>Microsoft Office Word</Application>
  <DocSecurity>0</DocSecurity>
  <Lines>11</Lines>
  <Paragraphs>3</Paragraphs>
  <ScaleCrop>false</ScaleCrop>
  <Company>None</Company>
  <LinksUpToDate>false</LinksUpToDate>
  <CharactersWithSpaces>1656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105學年度基北區優先免試超級比一比</dc:title>
  <dc:subject/>
  <dc:creator>User</dc:creator>
  <cp:keywords/>
  <dc:description/>
  <cp:lastModifiedBy>User</cp:lastModifiedBy>
  <cp:revision>3</cp:revision>
  <cp:lastPrinted>2018-01-18T10:04:00Z</cp:lastPrinted>
  <dcterms:created xsi:type="dcterms:W3CDTF">2024-01-19T00:50:00Z</dcterms:created>
  <dcterms:modified xsi:type="dcterms:W3CDTF">2024-01-19T01:41:00Z</dcterms:modified>
</cp:coreProperties>
</file>