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AB" w:rsidRPr="00590920" w:rsidRDefault="00866CAB" w:rsidP="00590920">
      <w:pPr>
        <w:widowControl/>
        <w:shd w:val="clear" w:color="auto" w:fill="FFFFFF"/>
        <w:spacing w:after="100" w:afterAutospacing="1"/>
        <w:jc w:val="center"/>
        <w:outlineLvl w:val="1"/>
        <w:rPr>
          <w:rFonts w:ascii="標楷體" w:eastAsia="標楷體" w:hAnsi="標楷體" w:cs="Segoe UI"/>
          <w:b/>
          <w:color w:val="2FA4E7"/>
          <w:kern w:val="0"/>
          <w:sz w:val="36"/>
          <w:szCs w:val="36"/>
        </w:rPr>
      </w:pPr>
      <w:r w:rsidRPr="00590920">
        <w:rPr>
          <w:rFonts w:ascii="標楷體" w:eastAsia="標楷體" w:hAnsi="標楷體" w:cs="Segoe UI"/>
          <w:b/>
          <w:color w:val="2FA4E7"/>
          <w:kern w:val="0"/>
          <w:sz w:val="36"/>
          <w:szCs w:val="36"/>
        </w:rPr>
        <w:t>基隆市立百福國中109學年度第二學期成績計算說明</w:t>
      </w:r>
    </w:p>
    <w:p w:rsidR="00866CAB" w:rsidRPr="006F6907" w:rsidRDefault="00041D76" w:rsidP="00370BB7">
      <w:pPr>
        <w:widowControl/>
        <w:shd w:val="clear" w:color="auto" w:fill="FFFFFF"/>
        <w:spacing w:after="100" w:afterAutospacing="1"/>
        <w:ind w:left="567" w:hangingChars="218" w:hanging="567"/>
        <w:rPr>
          <w:rFonts w:ascii="標楷體" w:eastAsia="標楷體" w:hAnsi="標楷體" w:cs="Segoe UI"/>
          <w:color w:val="495057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495057"/>
          <w:kern w:val="0"/>
          <w:sz w:val="26"/>
          <w:szCs w:val="26"/>
        </w:rPr>
        <w:t>壹</w:t>
      </w:r>
      <w:r w:rsidR="007805A1" w:rsidRPr="006F6907">
        <w:rPr>
          <w:rFonts w:ascii="標楷體" w:eastAsia="標楷體" w:hAnsi="標楷體" w:cs="新細明體" w:hint="eastAsia"/>
          <w:color w:val="495057"/>
          <w:kern w:val="0"/>
          <w:sz w:val="26"/>
          <w:szCs w:val="26"/>
        </w:rPr>
        <w:t>、</w:t>
      </w:r>
      <w:r w:rsidR="007805A1" w:rsidRPr="006F6907">
        <w:rPr>
          <w:rFonts w:ascii="標楷體" w:eastAsia="標楷體" w:hAnsi="標楷體" w:cs="Segoe UI"/>
          <w:color w:val="495057"/>
          <w:kern w:val="0"/>
          <w:sz w:val="26"/>
          <w:szCs w:val="26"/>
        </w:rPr>
        <w:t>因應新冠肺炎防疫升級，基隆市教育處於110.05.18以處務公告76966號通知，基隆市高中以下學校停課，期間自110年5月19日起至110年5月28日止</w:t>
      </w:r>
      <w:r w:rsidR="00346012" w:rsidRPr="006F6907">
        <w:rPr>
          <w:rFonts w:ascii="標楷體" w:eastAsia="標楷體" w:hAnsi="標楷體" w:cs="Segoe UI"/>
          <w:color w:val="495057"/>
          <w:kern w:val="0"/>
          <w:sz w:val="26"/>
          <w:szCs w:val="26"/>
        </w:rPr>
        <w:t>，學生採居家線上學習</w:t>
      </w:r>
      <w:r w:rsidR="007805A1" w:rsidRPr="006F6907">
        <w:rPr>
          <w:rFonts w:ascii="標楷體" w:eastAsia="標楷體" w:hAnsi="標楷體" w:cs="Segoe UI"/>
          <w:color w:val="495057"/>
          <w:kern w:val="0"/>
          <w:sz w:val="26"/>
          <w:szCs w:val="26"/>
        </w:rPr>
        <w:t>。</w:t>
      </w:r>
    </w:p>
    <w:p w:rsidR="00E255A4" w:rsidRPr="006F6907" w:rsidRDefault="00041D76" w:rsidP="00370BB7">
      <w:pPr>
        <w:widowControl/>
        <w:shd w:val="clear" w:color="auto" w:fill="FFFFFF"/>
        <w:spacing w:after="100" w:afterAutospacing="1"/>
        <w:ind w:left="567" w:hangingChars="218" w:hanging="567"/>
        <w:rPr>
          <w:rFonts w:ascii="標楷體" w:eastAsia="標楷體" w:hAnsi="標楷體" w:cs="Segoe UI"/>
          <w:color w:val="495057"/>
          <w:kern w:val="0"/>
          <w:sz w:val="26"/>
          <w:szCs w:val="26"/>
        </w:rPr>
      </w:pPr>
      <w:r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貳</w:t>
      </w:r>
      <w:r w:rsidR="00E255A4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、</w:t>
      </w:r>
      <w:r w:rsidR="00E255A4" w:rsidRPr="006F6907">
        <w:rPr>
          <w:rFonts w:ascii="標楷體" w:eastAsia="標楷體" w:hAnsi="標楷體" w:cs="Segoe UI"/>
          <w:color w:val="495057"/>
          <w:kern w:val="0"/>
          <w:sz w:val="26"/>
          <w:szCs w:val="26"/>
        </w:rPr>
        <w:t>依據110.05.26基府教學參字第1100119884號函示，全國高級中等以下學校因應防疫需求，延長學生停止到校上課，採居家線上學習至110.06.14止。</w:t>
      </w:r>
    </w:p>
    <w:p w:rsidR="00136EC8" w:rsidRPr="006F6907" w:rsidRDefault="00041D76" w:rsidP="00370BB7">
      <w:pPr>
        <w:ind w:left="567" w:hangingChars="218" w:hanging="56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參</w:t>
      </w:r>
      <w:r w:rsidR="001F24DD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、</w:t>
      </w:r>
      <w:r w:rsidR="00444AF2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為因應疫情影響，</w:t>
      </w:r>
      <w:r w:rsidR="00136EC8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經本校</w:t>
      </w:r>
      <w:r w:rsidR="00136EC8" w:rsidRPr="006F6907">
        <w:rPr>
          <w:rFonts w:ascii="標楷體" w:eastAsia="標楷體" w:hAnsi="標楷體" w:cs="Times New Roman" w:hint="eastAsia"/>
          <w:sz w:val="26"/>
          <w:szCs w:val="26"/>
        </w:rPr>
        <w:t>110.05.25及110.06.01課發會決議，藝能科及學科期末考試調整如下：</w:t>
      </w:r>
    </w:p>
    <w:p w:rsidR="00136EC8" w:rsidRPr="006F6907" w:rsidRDefault="00370BB7" w:rsidP="00370BB7">
      <w:pPr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041D76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041D76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、</w:t>
      </w:r>
      <w:r w:rsidR="00136EC8" w:rsidRPr="006F6907">
        <w:rPr>
          <w:rFonts w:ascii="標楷體" w:eastAsia="標楷體" w:hAnsi="標楷體" w:cs="Times New Roman" w:hint="eastAsia"/>
          <w:sz w:val="26"/>
          <w:szCs w:val="26"/>
        </w:rPr>
        <w:t>藝能科期末考改採多元評量方式辦理，由藝文、健體、綜合、科技領域各自分年級決定評量方式</w:t>
      </w:r>
      <w:r w:rsidR="00136EC8" w:rsidRPr="006F6907">
        <w:rPr>
          <w:rFonts w:ascii="標楷體" w:eastAsia="標楷體" w:hAnsi="標楷體" w:cs="Times New Roman"/>
          <w:sz w:val="26"/>
          <w:szCs w:val="26"/>
        </w:rPr>
        <w:t>。</w:t>
      </w:r>
    </w:p>
    <w:p w:rsidR="00136EC8" w:rsidRPr="006F6907" w:rsidRDefault="00370BB7" w:rsidP="00136EC8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041D76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041D76" w:rsidRPr="006F6907">
        <w:rPr>
          <w:rFonts w:ascii="標楷體" w:eastAsia="標楷體" w:hAnsi="標楷體" w:cs="Segoe UI" w:hint="eastAsia"/>
          <w:color w:val="495057"/>
          <w:kern w:val="0"/>
          <w:sz w:val="26"/>
          <w:szCs w:val="26"/>
        </w:rPr>
        <w:t>、</w:t>
      </w:r>
      <w:r w:rsidR="00136EC8" w:rsidRPr="006F6907">
        <w:rPr>
          <w:rFonts w:ascii="標楷體" w:eastAsia="標楷體" w:hAnsi="標楷體" w:cs="Times New Roman" w:hint="eastAsia"/>
          <w:sz w:val="26"/>
          <w:szCs w:val="26"/>
        </w:rPr>
        <w:t>國文、英文、數學、自然、社會領域期末考試辦理方式</w:t>
      </w:r>
      <w:r w:rsidR="00444AF2" w:rsidRPr="006F6907">
        <w:rPr>
          <w:rFonts w:ascii="標楷體" w:eastAsia="標楷體" w:hAnsi="標楷體" w:cs="Times New Roman" w:hint="eastAsia"/>
          <w:sz w:val="26"/>
          <w:szCs w:val="26"/>
        </w:rPr>
        <w:t>說明</w:t>
      </w:r>
      <w:r w:rsidR="00136EC8" w:rsidRPr="006F6907">
        <w:rPr>
          <w:rFonts w:ascii="標楷體" w:eastAsia="標楷體" w:hAnsi="標楷體" w:cs="Times New Roman" w:hint="eastAsia"/>
          <w:sz w:val="26"/>
          <w:szCs w:val="26"/>
        </w:rPr>
        <w:t>如下：</w:t>
      </w:r>
    </w:p>
    <w:p w:rsidR="00136EC8" w:rsidRPr="006F6907" w:rsidRDefault="00370BB7" w:rsidP="00370BB7">
      <w:pPr>
        <w:ind w:left="1560" w:hangingChars="600" w:hanging="15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</w:t>
      </w:r>
      <w:r w:rsidR="00041D76">
        <w:rPr>
          <w:rFonts w:ascii="標楷體" w:eastAsia="標楷體" w:hAnsi="標楷體" w:cs="新細明體" w:hint="eastAsia"/>
          <w:sz w:val="26"/>
          <w:szCs w:val="26"/>
        </w:rPr>
        <w:t>(一</w:t>
      </w:r>
      <w:r w:rsidR="00136EC8" w:rsidRPr="006F6907">
        <w:rPr>
          <w:rFonts w:ascii="標楷體" w:eastAsia="標楷體" w:hAnsi="標楷體" w:cs="新細明體" w:hint="eastAsia"/>
          <w:sz w:val="26"/>
          <w:szCs w:val="26"/>
        </w:rPr>
        <w:t>)</w:t>
      </w:r>
      <w:r w:rsidR="00136EC8" w:rsidRPr="006F6907">
        <w:rPr>
          <w:rFonts w:ascii="標楷體" w:eastAsia="標楷體" w:hAnsi="標楷體" w:hint="eastAsia"/>
          <w:sz w:val="26"/>
          <w:szCs w:val="26"/>
        </w:rPr>
        <w:t>7/1-7/2若已復學，正常舉行期末考，但由各領域討論後</w:t>
      </w:r>
      <w:r w:rsidR="00C379BA" w:rsidRPr="006F6907">
        <w:rPr>
          <w:rFonts w:ascii="標楷體" w:eastAsia="標楷體" w:hAnsi="標楷體" w:hint="eastAsia"/>
          <w:sz w:val="26"/>
          <w:szCs w:val="26"/>
        </w:rPr>
        <w:t>，</w:t>
      </w:r>
      <w:r w:rsidR="00136EC8" w:rsidRPr="006F6907">
        <w:rPr>
          <w:rFonts w:ascii="標楷體" w:eastAsia="標楷體" w:hAnsi="標楷體" w:hint="eastAsia"/>
          <w:sz w:val="26"/>
          <w:szCs w:val="26"/>
        </w:rPr>
        <w:t>適度調整考題難易度，降低學生因居家學習對學業成績的影響。</w:t>
      </w:r>
    </w:p>
    <w:p w:rsidR="00136EC8" w:rsidRDefault="00370BB7" w:rsidP="00370BB7">
      <w:pPr>
        <w:spacing w:after="240"/>
        <w:ind w:left="1560" w:hangingChars="600" w:hanging="156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</w:t>
      </w:r>
      <w:r w:rsidR="00041D76">
        <w:rPr>
          <w:rFonts w:ascii="標楷體" w:eastAsia="標楷體" w:hAnsi="標楷體" w:cs="新細明體" w:hint="eastAsia"/>
          <w:sz w:val="26"/>
          <w:szCs w:val="26"/>
        </w:rPr>
        <w:t>(二</w:t>
      </w:r>
      <w:r w:rsidR="008D299A" w:rsidRPr="008D299A">
        <w:rPr>
          <w:rFonts w:ascii="標楷體" w:eastAsia="標楷體" w:hAnsi="標楷體" w:cs="新細明體" w:hint="eastAsia"/>
          <w:sz w:val="26"/>
          <w:szCs w:val="26"/>
        </w:rPr>
        <w:t>)</w:t>
      </w:r>
      <w:r w:rsidR="00136EC8" w:rsidRPr="008D299A">
        <w:rPr>
          <w:rFonts w:ascii="標楷體" w:eastAsia="標楷體" w:hAnsi="標楷體" w:hint="eastAsia"/>
          <w:sz w:val="26"/>
          <w:szCs w:val="26"/>
        </w:rPr>
        <w:t>7/1-7/2若仍停課，取消期末考紙筆測驗，第三次定期評量之平時成績占比100%，</w:t>
      </w:r>
      <w:r w:rsidR="00136EC8" w:rsidRPr="006F6907">
        <w:rPr>
          <w:rFonts w:ascii="標楷體" w:eastAsia="標楷體" w:hAnsi="標楷體"/>
          <w:sz w:val="26"/>
          <w:szCs w:val="26"/>
        </w:rPr>
        <w:t>同時調整三次定期評量各占總成績的2/5</w:t>
      </w:r>
      <w:r w:rsidR="00136EC8" w:rsidRPr="006F6907">
        <w:rPr>
          <w:rFonts w:ascii="標楷體" w:eastAsia="標楷體" w:hAnsi="標楷體" w:hint="eastAsia"/>
          <w:sz w:val="26"/>
          <w:szCs w:val="26"/>
        </w:rPr>
        <w:t>、2</w:t>
      </w:r>
      <w:r w:rsidR="00136EC8" w:rsidRPr="006F6907">
        <w:rPr>
          <w:rFonts w:ascii="標楷體" w:eastAsia="標楷體" w:hAnsi="標楷體"/>
          <w:sz w:val="26"/>
          <w:szCs w:val="26"/>
        </w:rPr>
        <w:t>/5</w:t>
      </w:r>
      <w:r w:rsidR="00136EC8" w:rsidRPr="006F6907">
        <w:rPr>
          <w:rFonts w:ascii="標楷體" w:eastAsia="標楷體" w:hAnsi="標楷體" w:hint="eastAsia"/>
          <w:sz w:val="26"/>
          <w:szCs w:val="26"/>
        </w:rPr>
        <w:t>、1</w:t>
      </w:r>
      <w:r w:rsidR="00136EC8" w:rsidRPr="006F6907">
        <w:rPr>
          <w:rFonts w:ascii="標楷體" w:eastAsia="標楷體" w:hAnsi="標楷體"/>
          <w:sz w:val="26"/>
          <w:szCs w:val="26"/>
        </w:rPr>
        <w:t>/5，說明表格如下</w:t>
      </w:r>
    </w:p>
    <w:p w:rsidR="00C22BF7" w:rsidRDefault="00C22BF7" w:rsidP="00C22BF7">
      <w:pPr>
        <w:spacing w:after="240"/>
        <w:ind w:left="1560" w:hangingChars="600" w:hanging="156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表一</w:t>
      </w:r>
      <w:r w:rsidR="001D22AB">
        <w:rPr>
          <w:rFonts w:ascii="標楷體" w:eastAsia="標楷體" w:hAnsi="標楷體" w:hint="eastAsia"/>
          <w:sz w:val="26"/>
          <w:szCs w:val="26"/>
        </w:rPr>
        <w:t xml:space="preserve"> 109學年度第二學期</w:t>
      </w:r>
      <w:r w:rsidR="009E18AE">
        <w:rPr>
          <w:rFonts w:ascii="標楷體" w:eastAsia="標楷體" w:hAnsi="標楷體" w:hint="eastAsia"/>
          <w:sz w:val="26"/>
          <w:szCs w:val="26"/>
        </w:rPr>
        <w:t>第</w:t>
      </w:r>
      <w:r w:rsidR="001D22AB">
        <w:rPr>
          <w:rFonts w:ascii="標楷體" w:eastAsia="標楷體" w:hAnsi="標楷體" w:hint="eastAsia"/>
          <w:sz w:val="26"/>
          <w:szCs w:val="26"/>
        </w:rPr>
        <w:t>三次定期評量配分</w:t>
      </w:r>
      <w:r w:rsidR="007318A7">
        <w:rPr>
          <w:rFonts w:ascii="標楷體" w:eastAsia="標楷體" w:hAnsi="標楷體" w:hint="eastAsia"/>
          <w:sz w:val="26"/>
          <w:szCs w:val="26"/>
        </w:rPr>
        <w:t>調整</w:t>
      </w:r>
      <w:r w:rsidR="001D22AB">
        <w:rPr>
          <w:rFonts w:ascii="標楷體" w:eastAsia="標楷體" w:hAnsi="標楷體" w:hint="eastAsia"/>
          <w:sz w:val="26"/>
          <w:szCs w:val="26"/>
        </w:rPr>
        <w:t>表</w:t>
      </w:r>
    </w:p>
    <w:tbl>
      <w:tblPr>
        <w:tblStyle w:val="a7"/>
        <w:tblpPr w:leftFromText="180" w:rightFromText="180" w:vertAnchor="text" w:horzAnchor="margin" w:tblpY="94"/>
        <w:tblW w:w="10064" w:type="dxa"/>
        <w:tblLook w:val="04A0" w:firstRow="1" w:lastRow="0" w:firstColumn="1" w:lastColumn="0" w:noHBand="0" w:noVBand="1"/>
      </w:tblPr>
      <w:tblGrid>
        <w:gridCol w:w="1101"/>
        <w:gridCol w:w="1493"/>
        <w:gridCol w:w="1494"/>
        <w:gridCol w:w="1494"/>
        <w:gridCol w:w="1494"/>
        <w:gridCol w:w="1494"/>
        <w:gridCol w:w="1494"/>
      </w:tblGrid>
      <w:tr w:rsidR="00C22BF7" w:rsidRPr="006F6907" w:rsidTr="00C22BF7">
        <w:tc>
          <w:tcPr>
            <w:tcW w:w="1101" w:type="dxa"/>
          </w:tcPr>
          <w:p w:rsidR="00C22BF7" w:rsidRPr="00C22BF7" w:rsidRDefault="00C22BF7" w:rsidP="00C22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87" w:type="dxa"/>
            <w:gridSpan w:val="2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第一次定期評量</w:t>
            </w:r>
          </w:p>
        </w:tc>
        <w:tc>
          <w:tcPr>
            <w:tcW w:w="2988" w:type="dxa"/>
            <w:gridSpan w:val="2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第二次定期評量</w:t>
            </w:r>
          </w:p>
        </w:tc>
        <w:tc>
          <w:tcPr>
            <w:tcW w:w="2988" w:type="dxa"/>
            <w:gridSpan w:val="2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第三次定期評量</w:t>
            </w:r>
          </w:p>
        </w:tc>
      </w:tr>
      <w:tr w:rsidR="00C22BF7" w:rsidRPr="006F6907" w:rsidTr="00C22BF7">
        <w:tc>
          <w:tcPr>
            <w:tcW w:w="1101" w:type="dxa"/>
          </w:tcPr>
          <w:p w:rsidR="00C22BF7" w:rsidRPr="006F6907" w:rsidRDefault="00C22BF7" w:rsidP="00C22B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調整前</w:t>
            </w:r>
          </w:p>
        </w:tc>
        <w:tc>
          <w:tcPr>
            <w:tcW w:w="1493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平時60%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段考40%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平時60%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段考40%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平時60%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段考40%</w:t>
            </w:r>
          </w:p>
        </w:tc>
      </w:tr>
      <w:tr w:rsidR="00C22BF7" w:rsidRPr="006F6907" w:rsidTr="00C22BF7">
        <w:tc>
          <w:tcPr>
            <w:tcW w:w="1101" w:type="dxa"/>
          </w:tcPr>
          <w:p w:rsidR="00C22BF7" w:rsidRPr="006F6907" w:rsidRDefault="00C22BF7" w:rsidP="00C22B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調整後</w:t>
            </w:r>
          </w:p>
        </w:tc>
        <w:tc>
          <w:tcPr>
            <w:tcW w:w="1493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平時60%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段考40%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平時60%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段考40%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平時100%</w:t>
            </w:r>
          </w:p>
        </w:tc>
        <w:tc>
          <w:tcPr>
            <w:tcW w:w="1494" w:type="dxa"/>
          </w:tcPr>
          <w:p w:rsidR="00C22BF7" w:rsidRPr="006F6907" w:rsidRDefault="00C22BF7" w:rsidP="00C22BF7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段考0%</w:t>
            </w:r>
          </w:p>
        </w:tc>
      </w:tr>
    </w:tbl>
    <w:p w:rsidR="00C22BF7" w:rsidRPr="006F6907" w:rsidRDefault="00C22BF7" w:rsidP="00370BB7">
      <w:pPr>
        <w:spacing w:after="240"/>
        <w:ind w:left="1560" w:hangingChars="600" w:hanging="1560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pPr w:leftFromText="180" w:rightFromText="180" w:vertAnchor="text" w:horzAnchor="page" w:tblpXSpec="center" w:tblpY="462"/>
        <w:tblW w:w="10173" w:type="dxa"/>
        <w:tblLook w:val="04A0" w:firstRow="1" w:lastRow="0" w:firstColumn="1" w:lastColumn="0" w:noHBand="0" w:noVBand="1"/>
      </w:tblPr>
      <w:tblGrid>
        <w:gridCol w:w="1101"/>
        <w:gridCol w:w="3024"/>
        <w:gridCol w:w="3024"/>
        <w:gridCol w:w="3024"/>
      </w:tblGrid>
      <w:tr w:rsidR="00C379BA" w:rsidRPr="006F6907" w:rsidTr="006179C7">
        <w:tc>
          <w:tcPr>
            <w:tcW w:w="1101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第一次定期評量</w:t>
            </w:r>
          </w:p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占總成績比重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第二次定期評量</w:t>
            </w:r>
          </w:p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占總成績比重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第三次定期評量</w:t>
            </w:r>
          </w:p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占總成績比重</w:t>
            </w:r>
          </w:p>
        </w:tc>
      </w:tr>
      <w:tr w:rsidR="00C379BA" w:rsidRPr="006F6907" w:rsidTr="006179C7">
        <w:tc>
          <w:tcPr>
            <w:tcW w:w="1101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調整前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1/3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1/3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1/3</w:t>
            </w:r>
          </w:p>
        </w:tc>
      </w:tr>
      <w:tr w:rsidR="00C379BA" w:rsidRPr="006F6907" w:rsidTr="006179C7">
        <w:tc>
          <w:tcPr>
            <w:tcW w:w="1101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 w:hint="eastAsia"/>
                <w:sz w:val="26"/>
                <w:szCs w:val="26"/>
              </w:rPr>
              <w:t>調整後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/>
                <w:sz w:val="26"/>
                <w:szCs w:val="26"/>
              </w:rPr>
              <w:t>2/5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/>
                <w:sz w:val="26"/>
                <w:szCs w:val="26"/>
              </w:rPr>
              <w:t>2/5</w:t>
            </w:r>
          </w:p>
        </w:tc>
        <w:tc>
          <w:tcPr>
            <w:tcW w:w="3024" w:type="dxa"/>
            <w:vAlign w:val="center"/>
          </w:tcPr>
          <w:p w:rsidR="00C379BA" w:rsidRPr="006F6907" w:rsidRDefault="00C379BA" w:rsidP="00F647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6907">
              <w:rPr>
                <w:rFonts w:ascii="標楷體" w:eastAsia="標楷體" w:hAnsi="標楷體"/>
                <w:sz w:val="26"/>
                <w:szCs w:val="26"/>
              </w:rPr>
              <w:t>1/5</w:t>
            </w:r>
          </w:p>
        </w:tc>
      </w:tr>
    </w:tbl>
    <w:p w:rsidR="00512896" w:rsidRPr="006F6907" w:rsidRDefault="00C22BF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表二</w:t>
      </w:r>
      <w:r w:rsidR="009E18AE">
        <w:rPr>
          <w:rFonts w:ascii="標楷體" w:eastAsia="標楷體" w:hAnsi="標楷體"/>
          <w:sz w:val="26"/>
          <w:szCs w:val="26"/>
        </w:rPr>
        <w:t xml:space="preserve"> </w:t>
      </w:r>
      <w:r w:rsidR="009E18AE">
        <w:rPr>
          <w:rFonts w:ascii="標楷體" w:eastAsia="標楷體" w:hAnsi="標楷體" w:hint="eastAsia"/>
          <w:sz w:val="26"/>
          <w:szCs w:val="26"/>
        </w:rPr>
        <w:t>109學年度第二學期</w:t>
      </w:r>
      <w:r w:rsidR="009E18AE">
        <w:rPr>
          <w:rFonts w:ascii="標楷體" w:eastAsia="標楷體" w:hAnsi="標楷體" w:hint="eastAsia"/>
          <w:sz w:val="26"/>
          <w:szCs w:val="26"/>
        </w:rPr>
        <w:t>定期評量成績</w:t>
      </w:r>
      <w:bookmarkStart w:id="0" w:name="_GoBack"/>
      <w:bookmarkEnd w:id="0"/>
      <w:r w:rsidR="009E18AE">
        <w:rPr>
          <w:rFonts w:ascii="標楷體" w:eastAsia="標楷體" w:hAnsi="標楷體" w:hint="eastAsia"/>
          <w:sz w:val="26"/>
          <w:szCs w:val="26"/>
        </w:rPr>
        <w:t>比重</w:t>
      </w:r>
      <w:r w:rsidR="009E18AE">
        <w:rPr>
          <w:rFonts w:ascii="標楷體" w:eastAsia="標楷體" w:hAnsi="標楷體" w:hint="eastAsia"/>
          <w:sz w:val="26"/>
          <w:szCs w:val="26"/>
        </w:rPr>
        <w:t>調整表</w:t>
      </w:r>
    </w:p>
    <w:sectPr w:rsidR="00512896" w:rsidRPr="006F6907" w:rsidSect="00DD2D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DB" w:rsidRDefault="00B50ADB" w:rsidP="00866CAB">
      <w:r>
        <w:separator/>
      </w:r>
    </w:p>
  </w:endnote>
  <w:endnote w:type="continuationSeparator" w:id="0">
    <w:p w:rsidR="00B50ADB" w:rsidRDefault="00B50ADB" w:rsidP="0086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DB" w:rsidRDefault="00B50ADB" w:rsidP="00866CAB">
      <w:r>
        <w:separator/>
      </w:r>
    </w:p>
  </w:footnote>
  <w:footnote w:type="continuationSeparator" w:id="0">
    <w:p w:rsidR="00B50ADB" w:rsidRDefault="00B50ADB" w:rsidP="00866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6"/>
    <w:rsid w:val="00041D76"/>
    <w:rsid w:val="000F697E"/>
    <w:rsid w:val="00136EC8"/>
    <w:rsid w:val="001D22AB"/>
    <w:rsid w:val="001F24DD"/>
    <w:rsid w:val="00220F76"/>
    <w:rsid w:val="00346012"/>
    <w:rsid w:val="00370BB7"/>
    <w:rsid w:val="00444AF2"/>
    <w:rsid w:val="00512896"/>
    <w:rsid w:val="00590920"/>
    <w:rsid w:val="006179C7"/>
    <w:rsid w:val="00641982"/>
    <w:rsid w:val="006F6907"/>
    <w:rsid w:val="007318A7"/>
    <w:rsid w:val="007805A1"/>
    <w:rsid w:val="007B3CF7"/>
    <w:rsid w:val="007D69C0"/>
    <w:rsid w:val="00866CAB"/>
    <w:rsid w:val="008D299A"/>
    <w:rsid w:val="009E18AE"/>
    <w:rsid w:val="00B50ADB"/>
    <w:rsid w:val="00BE2AA8"/>
    <w:rsid w:val="00C22BF7"/>
    <w:rsid w:val="00C379BA"/>
    <w:rsid w:val="00DD2D87"/>
    <w:rsid w:val="00E255A4"/>
    <w:rsid w:val="00E90329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CAB"/>
    <w:rPr>
      <w:sz w:val="20"/>
      <w:szCs w:val="20"/>
    </w:rPr>
  </w:style>
  <w:style w:type="table" w:styleId="a7">
    <w:name w:val="Table Grid"/>
    <w:basedOn w:val="a1"/>
    <w:uiPriority w:val="59"/>
    <w:rsid w:val="00136EC8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CAB"/>
    <w:rPr>
      <w:sz w:val="20"/>
      <w:szCs w:val="20"/>
    </w:rPr>
  </w:style>
  <w:style w:type="table" w:styleId="a7">
    <w:name w:val="Table Grid"/>
    <w:basedOn w:val="a1"/>
    <w:uiPriority w:val="59"/>
    <w:rsid w:val="00136EC8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36</cp:revision>
  <dcterms:created xsi:type="dcterms:W3CDTF">2021-06-02T04:16:00Z</dcterms:created>
  <dcterms:modified xsi:type="dcterms:W3CDTF">2021-06-03T01:45:00Z</dcterms:modified>
</cp:coreProperties>
</file>